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7E0" w:firstRow="1" w:lastRow="1" w:firstColumn="1" w:lastColumn="1" w:noHBand="1" w:noVBand="1"/>
      </w:tblPr>
      <w:tblGrid>
        <w:gridCol w:w="3688"/>
        <w:gridCol w:w="5338"/>
      </w:tblGrid>
      <w:tr w:rsidR="008B4DE0" w:rsidRPr="008B4DE0" w14:paraId="2AA42528" w14:textId="77777777" w:rsidTr="00432E76">
        <w:tc>
          <w:tcPr>
            <w:tcW w:w="2043" w:type="pct"/>
          </w:tcPr>
          <w:p w14:paraId="777C4001" w14:textId="0F2925C4" w:rsidR="009E683C" w:rsidRPr="008B4DE0" w:rsidRDefault="00000000" w:rsidP="00785E8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BỘ Y TẾ</w:t>
            </w:r>
            <w:r w:rsidRPr="008B4DE0">
              <w:rPr>
                <w:rFonts w:ascii="Arial" w:hAnsi="Arial" w:cs="Arial"/>
                <w:color w:val="000000" w:themeColor="text1"/>
                <w:sz w:val="20"/>
                <w:szCs w:val="20"/>
              </w:rPr>
              <w:br/>
            </w:r>
            <w:r w:rsidRPr="008B4DE0">
              <w:rPr>
                <w:rFonts w:ascii="Arial" w:hAnsi="Arial" w:cs="Arial"/>
                <w:color w:val="000000" w:themeColor="text1"/>
                <w:sz w:val="20"/>
                <w:szCs w:val="20"/>
                <w:vertAlign w:val="superscript"/>
              </w:rPr>
              <w:t>_______</w:t>
            </w:r>
            <w:r w:rsidRPr="008B4DE0">
              <w:rPr>
                <w:rFonts w:ascii="Arial" w:hAnsi="Arial" w:cs="Arial"/>
                <w:color w:val="000000" w:themeColor="text1"/>
                <w:sz w:val="20"/>
                <w:szCs w:val="20"/>
              </w:rPr>
              <w:br/>
            </w:r>
            <w:r w:rsidR="00785E83" w:rsidRPr="008B4DE0">
              <w:rPr>
                <w:rFonts w:ascii="Arial" w:hAnsi="Arial" w:cs="Arial"/>
                <w:color w:val="000000" w:themeColor="text1"/>
                <w:sz w:val="20"/>
                <w:szCs w:val="20"/>
                <w:lang w:val="en-US"/>
              </w:rPr>
              <w:br/>
            </w:r>
            <w:r w:rsidRPr="008B4DE0">
              <w:rPr>
                <w:rFonts w:ascii="Arial" w:hAnsi="Arial" w:cs="Arial"/>
                <w:color w:val="000000" w:themeColor="text1"/>
                <w:sz w:val="20"/>
                <w:szCs w:val="20"/>
              </w:rPr>
              <w:t>Số: 42/2025/TT-BYT</w:t>
            </w:r>
          </w:p>
        </w:tc>
        <w:tc>
          <w:tcPr>
            <w:tcW w:w="2957" w:type="pct"/>
          </w:tcPr>
          <w:p w14:paraId="74B04DC3" w14:textId="77777777" w:rsidR="009E683C" w:rsidRPr="008B4DE0" w:rsidRDefault="00000000" w:rsidP="00785E8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CỘNG HÒA XÃ HỘI CHỦ NGHĨA VIỆT NAM</w:t>
            </w:r>
            <w:r w:rsidRPr="008B4DE0">
              <w:rPr>
                <w:rFonts w:ascii="Arial" w:hAnsi="Arial" w:cs="Arial"/>
                <w:color w:val="000000" w:themeColor="text1"/>
                <w:sz w:val="20"/>
                <w:szCs w:val="20"/>
              </w:rPr>
              <w:br/>
            </w:r>
            <w:r w:rsidRPr="008B4DE0">
              <w:rPr>
                <w:rFonts w:ascii="Arial" w:hAnsi="Arial" w:cs="Arial"/>
                <w:b/>
                <w:color w:val="000000" w:themeColor="text1"/>
                <w:sz w:val="20"/>
                <w:szCs w:val="20"/>
              </w:rPr>
              <w:t>Độc lập – Tự do – Hạnh phúc</w:t>
            </w:r>
            <w:r w:rsidRPr="008B4DE0">
              <w:rPr>
                <w:rFonts w:ascii="Arial" w:hAnsi="Arial" w:cs="Arial"/>
                <w:color w:val="000000" w:themeColor="text1"/>
                <w:sz w:val="20"/>
                <w:szCs w:val="20"/>
              </w:rPr>
              <w:br/>
            </w:r>
            <w:r w:rsidRPr="008B4DE0">
              <w:rPr>
                <w:rFonts w:ascii="Arial" w:hAnsi="Arial" w:cs="Arial"/>
                <w:color w:val="000000" w:themeColor="text1"/>
                <w:sz w:val="20"/>
                <w:szCs w:val="20"/>
                <w:vertAlign w:val="superscript"/>
              </w:rPr>
              <w:t>_________________</w:t>
            </w:r>
            <w:r w:rsidRPr="008B4DE0">
              <w:rPr>
                <w:rFonts w:ascii="Arial" w:hAnsi="Arial" w:cs="Arial"/>
                <w:color w:val="000000" w:themeColor="text1"/>
                <w:sz w:val="20"/>
                <w:szCs w:val="20"/>
              </w:rPr>
              <w:br/>
            </w:r>
            <w:r w:rsidRPr="008B4DE0">
              <w:rPr>
                <w:rFonts w:ascii="Arial" w:hAnsi="Arial" w:cs="Arial"/>
                <w:i/>
                <w:color w:val="000000" w:themeColor="text1"/>
                <w:sz w:val="20"/>
                <w:szCs w:val="20"/>
              </w:rPr>
              <w:t>Hà Nội, ngày 14 tháng 11 năm 2025</w:t>
            </w:r>
          </w:p>
        </w:tc>
      </w:tr>
    </w:tbl>
    <w:p w14:paraId="27D77875" w14:textId="77777777" w:rsidR="00650473" w:rsidRPr="008B4DE0" w:rsidRDefault="00650473" w:rsidP="00785E83">
      <w:pPr>
        <w:adjustRightInd w:val="0"/>
        <w:snapToGrid w:val="0"/>
        <w:spacing w:after="0" w:line="240" w:lineRule="auto"/>
        <w:jc w:val="center"/>
        <w:rPr>
          <w:rFonts w:ascii="Arial" w:hAnsi="Arial" w:cs="Arial"/>
          <w:b/>
          <w:color w:val="000000" w:themeColor="text1"/>
          <w:sz w:val="20"/>
          <w:szCs w:val="20"/>
        </w:rPr>
      </w:pPr>
    </w:p>
    <w:p w14:paraId="59E265BF" w14:textId="77777777" w:rsidR="00650473" w:rsidRPr="00DA01F7" w:rsidRDefault="00650473" w:rsidP="00785E83">
      <w:pPr>
        <w:adjustRightInd w:val="0"/>
        <w:snapToGrid w:val="0"/>
        <w:spacing w:after="0" w:line="240" w:lineRule="auto"/>
        <w:jc w:val="center"/>
        <w:rPr>
          <w:rFonts w:ascii="Arial" w:hAnsi="Arial" w:cs="Arial"/>
          <w:b/>
          <w:color w:val="000000" w:themeColor="text1"/>
          <w:sz w:val="20"/>
          <w:szCs w:val="20"/>
        </w:rPr>
      </w:pPr>
    </w:p>
    <w:p w14:paraId="763237FC" w14:textId="1034EFDB" w:rsidR="009E683C" w:rsidRPr="008B4DE0" w:rsidRDefault="00000000" w:rsidP="00785E8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THÔNG TƯ</w:t>
      </w:r>
    </w:p>
    <w:p w14:paraId="7F9AB12F" w14:textId="77777777" w:rsidR="009E683C" w:rsidRPr="00DA01F7" w:rsidRDefault="00000000" w:rsidP="00785E83">
      <w:pPr>
        <w:adjustRightInd w:val="0"/>
        <w:snapToGrid w:val="0"/>
        <w:spacing w:after="0" w:line="240" w:lineRule="auto"/>
        <w:jc w:val="center"/>
        <w:rPr>
          <w:rFonts w:ascii="Arial" w:hAnsi="Arial" w:cs="Arial"/>
          <w:b/>
          <w:color w:val="000000" w:themeColor="text1"/>
          <w:sz w:val="20"/>
          <w:szCs w:val="20"/>
        </w:rPr>
      </w:pPr>
      <w:r w:rsidRPr="008B4DE0">
        <w:rPr>
          <w:rFonts w:ascii="Arial" w:hAnsi="Arial" w:cs="Arial"/>
          <w:b/>
          <w:color w:val="000000" w:themeColor="text1"/>
          <w:sz w:val="20"/>
          <w:szCs w:val="20"/>
        </w:rPr>
        <w:t>Quy định về tiêu chuẩn sức khỏe của người điều khiển</w:t>
      </w:r>
      <w:r w:rsidRPr="008B4DE0">
        <w:rPr>
          <w:rFonts w:ascii="Arial" w:hAnsi="Arial" w:cs="Arial"/>
          <w:color w:val="000000" w:themeColor="text1"/>
          <w:sz w:val="20"/>
          <w:szCs w:val="20"/>
        </w:rPr>
        <w:br/>
      </w:r>
      <w:r w:rsidRPr="008B4DE0">
        <w:rPr>
          <w:rFonts w:ascii="Arial" w:hAnsi="Arial" w:cs="Arial"/>
          <w:b/>
          <w:color w:val="000000" w:themeColor="text1"/>
          <w:sz w:val="20"/>
          <w:szCs w:val="20"/>
        </w:rPr>
        <w:t>phương tiện giao thông đường sắt</w:t>
      </w:r>
    </w:p>
    <w:p w14:paraId="62B59AEB" w14:textId="5A86BB73" w:rsidR="00DA01F7" w:rsidRPr="009F6A8D" w:rsidRDefault="00DA01F7" w:rsidP="00785E83">
      <w:pPr>
        <w:adjustRightInd w:val="0"/>
        <w:snapToGrid w:val="0"/>
        <w:spacing w:after="0" w:line="240" w:lineRule="auto"/>
        <w:jc w:val="center"/>
        <w:rPr>
          <w:rFonts w:ascii="Arial" w:hAnsi="Arial" w:cs="Arial"/>
          <w:bCs/>
          <w:color w:val="000000" w:themeColor="text1"/>
          <w:sz w:val="20"/>
          <w:szCs w:val="20"/>
          <w:vertAlign w:val="superscript"/>
        </w:rPr>
      </w:pPr>
      <w:r w:rsidRPr="009F6A8D">
        <w:rPr>
          <w:rFonts w:ascii="Arial" w:hAnsi="Arial" w:cs="Arial"/>
          <w:bCs/>
          <w:color w:val="000000" w:themeColor="text1"/>
          <w:sz w:val="20"/>
          <w:szCs w:val="20"/>
          <w:vertAlign w:val="superscript"/>
        </w:rPr>
        <w:t>__________________</w:t>
      </w:r>
    </w:p>
    <w:p w14:paraId="339702EF" w14:textId="77777777" w:rsidR="00650473" w:rsidRPr="00DA01F7" w:rsidRDefault="00650473" w:rsidP="00785E83">
      <w:pPr>
        <w:adjustRightInd w:val="0"/>
        <w:snapToGrid w:val="0"/>
        <w:spacing w:after="0" w:line="240" w:lineRule="auto"/>
        <w:jc w:val="center"/>
        <w:rPr>
          <w:rFonts w:ascii="Arial" w:hAnsi="Arial" w:cs="Arial"/>
          <w:color w:val="000000" w:themeColor="text1"/>
          <w:sz w:val="20"/>
          <w:szCs w:val="20"/>
        </w:rPr>
      </w:pPr>
    </w:p>
    <w:p w14:paraId="6C8C54FA"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i/>
          <w:color w:val="000000" w:themeColor="text1"/>
          <w:sz w:val="20"/>
          <w:szCs w:val="20"/>
        </w:rPr>
        <w:t>Căn cứ Luật Đường sắt ngày 27 tháng 6 năm 2025;</w:t>
      </w:r>
    </w:p>
    <w:p w14:paraId="5EA4F33B"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i/>
          <w:color w:val="000000" w:themeColor="text1"/>
          <w:sz w:val="20"/>
          <w:szCs w:val="20"/>
        </w:rPr>
        <w:t>Căn cứ Nghị định số 42/2025/NĐ-CP ngày 27 tháng 02 năm 2025 của Chính phủ quy định chức năng, nhiệm vụ, quyền hạn và cơ cấu tổ chức của Bộ Y tế;</w:t>
      </w:r>
    </w:p>
    <w:p w14:paraId="7913F460"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i/>
          <w:color w:val="000000" w:themeColor="text1"/>
          <w:sz w:val="20"/>
          <w:szCs w:val="20"/>
        </w:rPr>
        <w:t>Theo đề nghị của Cục trưởng Cục Quản lý Khám, chữa bệnh;</w:t>
      </w:r>
    </w:p>
    <w:p w14:paraId="0D92EDD4" w14:textId="77777777" w:rsidR="009E683C" w:rsidRPr="00DA01F7" w:rsidRDefault="00000000" w:rsidP="00EC176D">
      <w:pPr>
        <w:adjustRightInd w:val="0"/>
        <w:snapToGrid w:val="0"/>
        <w:spacing w:after="0" w:line="240" w:lineRule="auto"/>
        <w:ind w:firstLine="720"/>
        <w:jc w:val="both"/>
        <w:rPr>
          <w:rFonts w:ascii="Arial" w:hAnsi="Arial" w:cs="Arial"/>
          <w:i/>
          <w:color w:val="000000" w:themeColor="text1"/>
          <w:sz w:val="20"/>
          <w:szCs w:val="20"/>
        </w:rPr>
      </w:pPr>
      <w:r w:rsidRPr="008B4DE0">
        <w:rPr>
          <w:rFonts w:ascii="Arial" w:hAnsi="Arial" w:cs="Arial"/>
          <w:i/>
          <w:color w:val="000000" w:themeColor="text1"/>
          <w:sz w:val="20"/>
          <w:szCs w:val="20"/>
        </w:rPr>
        <w:t>Bộ trưởng Bộ Y tế ban hành Thông tư quy định về tiêu chuẩn sức khỏe của người điều khiển phương tiện giao thông đường sắt.</w:t>
      </w:r>
    </w:p>
    <w:p w14:paraId="2BB0E451" w14:textId="77777777" w:rsidR="00650473" w:rsidRPr="00DA01F7" w:rsidRDefault="00650473" w:rsidP="00785E83">
      <w:pPr>
        <w:adjustRightInd w:val="0"/>
        <w:snapToGrid w:val="0"/>
        <w:spacing w:after="0" w:line="240" w:lineRule="auto"/>
        <w:jc w:val="center"/>
        <w:rPr>
          <w:rFonts w:ascii="Arial" w:hAnsi="Arial" w:cs="Arial"/>
          <w:color w:val="000000" w:themeColor="text1"/>
          <w:sz w:val="20"/>
          <w:szCs w:val="20"/>
        </w:rPr>
      </w:pPr>
    </w:p>
    <w:p w14:paraId="58BAA7AB"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Điều 1. Phạm vi điều chỉnh</w:t>
      </w:r>
    </w:p>
    <w:p w14:paraId="0BBF3A2B"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Thông tư này quy định về tiêu chuẩn sức khỏe của người điều khiển phương tiện giao thông đường sắt theo quy định tại khoản 2 Điều 48 Luật Đường sắt.</w:t>
      </w:r>
    </w:p>
    <w:p w14:paraId="42273E71"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Điều 2. Tiêu chuẩn sức khỏe của người điều khiển phương tiện giao thông đường sắt</w:t>
      </w:r>
    </w:p>
    <w:p w14:paraId="76933F14"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Người điều khiển phương tiện giao thông đường sắt phải đáp ứng tiêu chuẩn sức khỏe quy định tại Phụ lục 01 ban hành kèm theo Thông tư này.</w:t>
      </w:r>
    </w:p>
    <w:p w14:paraId="09E7CDCB"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Điều 3. Trách nhiệm của cơ sở khám sức khỏe</w:t>
      </w:r>
    </w:p>
    <w:p w14:paraId="1CCE8B09" w14:textId="55761A4B"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C25DD1" w:rsidRPr="00C25DD1">
        <w:rPr>
          <w:rFonts w:ascii="Arial" w:hAnsi="Arial" w:cs="Arial"/>
          <w:color w:val="000000" w:themeColor="text1"/>
          <w:sz w:val="20"/>
          <w:szCs w:val="20"/>
        </w:rPr>
        <w:t xml:space="preserve"> </w:t>
      </w:r>
      <w:r w:rsidRPr="008B4DE0">
        <w:rPr>
          <w:rFonts w:ascii="Arial" w:hAnsi="Arial" w:cs="Arial"/>
          <w:color w:val="000000" w:themeColor="text1"/>
          <w:sz w:val="20"/>
          <w:szCs w:val="20"/>
        </w:rPr>
        <w:t>Tuân thủ các quy định của pháp luật về khám sức khỏe của Luật Khám bệnh, chữa bệnh và các văn bản hướng dẫn thi hành Luật Khám bệnh, chữa bệnh.</w:t>
      </w:r>
    </w:p>
    <w:p w14:paraId="3AB8AB24" w14:textId="3892900E"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C25DD1" w:rsidRPr="00C25DD1">
        <w:rPr>
          <w:rFonts w:ascii="Arial" w:hAnsi="Arial" w:cs="Arial"/>
          <w:color w:val="000000" w:themeColor="text1"/>
          <w:sz w:val="20"/>
          <w:szCs w:val="20"/>
        </w:rPr>
        <w:t xml:space="preserve"> </w:t>
      </w:r>
      <w:r w:rsidRPr="008B4DE0">
        <w:rPr>
          <w:rFonts w:ascii="Arial" w:hAnsi="Arial" w:cs="Arial"/>
          <w:color w:val="000000" w:themeColor="text1"/>
          <w:sz w:val="20"/>
          <w:szCs w:val="20"/>
        </w:rPr>
        <w:t>Ban hành biểu mẫu, cấp giấy khám sức khỏe đảm bảo có đầy đủ các thông tin tối thiểu quy định tại Phụ lục 02, Phụ lục 03 ban hành kèm theo Thông tư này và cập nhật đầy đủ các thông tin khám sức khỏe theo quy định tại Điều 5 Thông tư số 36/2024/TT-BYT ngày 16 tháng 11 năm 2024 của Bộ trưởng Bộ Y tế quy định về tiêu chuẩn sức khỏe, việc khám sức khỏe đối với người lái xe, người điều khiển xe máy chuyên dùng; việc khám sức khỏe định kỳ đối với người hành nghề lái xe ô tô; cơ sở dữ liệu về sức khỏe người lái xe, người điều khiển xe máy chuyên dùng.</w:t>
      </w:r>
    </w:p>
    <w:p w14:paraId="598A59DF"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Điều 4. Điều khoản chuyển tiếp</w:t>
      </w:r>
    </w:p>
    <w:p w14:paraId="2BA69907"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Trường hợp việc khám sức khỏe đã thực hiện trước ngày Thông tư này có hiệu lực thi hành nhưng chưa ban hành kết luận thì việc kết luận thực hiện theo quy định tại Thông tư số 12/2018/TT-BYT ngày 04 tháng 5 năm 2018 của Bộ trưởng Bộ Y tế quy định về tiêu chuẩn sức khỏe của nhân viên đường sắt trực tiếp phục vụ chạy tàu.</w:t>
      </w:r>
    </w:p>
    <w:p w14:paraId="3149734A"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Điều 5. Điều khoản tham chiếu</w:t>
      </w:r>
    </w:p>
    <w:p w14:paraId="69D8BE3D"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Trường hợp các văn bản dẫn chiếu trong Thông tư này được thay thế hoặc sửa đổi, bổ sung thì thực hiện theo văn bản thay thế hoặc sửa đổi, bổ sung đó.</w:t>
      </w:r>
    </w:p>
    <w:p w14:paraId="3B071AA1"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Điều 6. Hiệu lực thi hành</w:t>
      </w:r>
    </w:p>
    <w:p w14:paraId="1A955E9E" w14:textId="69AD3B0E"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C25DD1" w:rsidRPr="00C25DD1">
        <w:rPr>
          <w:rFonts w:ascii="Arial" w:hAnsi="Arial" w:cs="Arial"/>
          <w:color w:val="000000" w:themeColor="text1"/>
          <w:sz w:val="20"/>
          <w:szCs w:val="20"/>
        </w:rPr>
        <w:t xml:space="preserve"> </w:t>
      </w:r>
      <w:r w:rsidRPr="008B4DE0">
        <w:rPr>
          <w:rFonts w:ascii="Arial" w:hAnsi="Arial" w:cs="Arial"/>
          <w:color w:val="000000" w:themeColor="text1"/>
          <w:sz w:val="20"/>
          <w:szCs w:val="20"/>
        </w:rPr>
        <w:t>Thông tư này có hiệu lực kể từ ngày 01 tháng 01 năm 2026.</w:t>
      </w:r>
    </w:p>
    <w:p w14:paraId="6F5B9BDA" w14:textId="35BF7D5A"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C25DD1" w:rsidRPr="00C25DD1">
        <w:rPr>
          <w:rFonts w:ascii="Arial" w:hAnsi="Arial" w:cs="Arial"/>
          <w:color w:val="000000" w:themeColor="text1"/>
          <w:sz w:val="20"/>
          <w:szCs w:val="20"/>
        </w:rPr>
        <w:t xml:space="preserve"> </w:t>
      </w:r>
      <w:r w:rsidRPr="008B4DE0">
        <w:rPr>
          <w:rFonts w:ascii="Arial" w:hAnsi="Arial" w:cs="Arial"/>
          <w:color w:val="000000" w:themeColor="text1"/>
          <w:sz w:val="20"/>
          <w:szCs w:val="20"/>
        </w:rPr>
        <w:t>Thông tư số 12/2018/TT-BYT ngày 04 tháng 5 năm 2018 của Bộ trưởng Bộ Y tế quy định về tiêu chuẩn sức khỏe của nhân viên đường sắt trực tiếp phục vụ chạy tàu hết hiệu lực thi hành kể từ ngày Thông tư này có hiệu lực.</w:t>
      </w:r>
    </w:p>
    <w:p w14:paraId="2876ECD6" w14:textId="77777777" w:rsidR="009E683C" w:rsidRPr="00DA01F7"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Trong quá trình thực hiện, nếu có khó khăn, vướng mắc, đề nghị cơ quan, tổ chức, cá nhân phản ánh về Bộ Y tế (qua Cục Quản lý Khám, chữa bệnh) để xem xét, giải quyết./.</w:t>
      </w:r>
    </w:p>
    <w:p w14:paraId="290A253C" w14:textId="77777777" w:rsidR="00650473" w:rsidRPr="00DA01F7" w:rsidRDefault="00650473" w:rsidP="00650473">
      <w:pPr>
        <w:adjustRightInd w:val="0"/>
        <w:snapToGrid w:val="0"/>
        <w:spacing w:after="0" w:line="240" w:lineRule="auto"/>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8B4DE0" w:rsidRPr="008B4DE0" w14:paraId="6EDBE054" w14:textId="77777777" w:rsidTr="00432E76">
        <w:tc>
          <w:tcPr>
            <w:tcW w:w="2500" w:type="pct"/>
          </w:tcPr>
          <w:p w14:paraId="4A73567E" w14:textId="5FE22295"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b/>
                <w:i/>
                <w:color w:val="000000" w:themeColor="text1"/>
                <w:sz w:val="20"/>
                <w:szCs w:val="20"/>
              </w:rPr>
              <w:t>Nơi nhận:</w:t>
            </w:r>
            <w:r w:rsidR="00650473" w:rsidRPr="00DA01F7">
              <w:rPr>
                <w:rFonts w:ascii="Arial" w:hAnsi="Arial" w:cs="Arial"/>
                <w:b/>
                <w:i/>
                <w:color w:val="000000" w:themeColor="text1"/>
                <w:sz w:val="20"/>
                <w:szCs w:val="20"/>
              </w:rPr>
              <w:br/>
            </w:r>
            <w:r w:rsidR="00650473" w:rsidRPr="008B4DE0">
              <w:rPr>
                <w:rFonts w:ascii="Arial" w:hAnsi="Arial" w:cs="Arial"/>
                <w:color w:val="000000" w:themeColor="text1"/>
                <w:sz w:val="20"/>
                <w:szCs w:val="20"/>
              </w:rPr>
              <w:t>- Ủy ban Văn hóa và Xã hội của Quốc hội;</w:t>
            </w:r>
            <w:r w:rsidR="00650473" w:rsidRPr="008B4DE0">
              <w:rPr>
                <w:rFonts w:ascii="Arial" w:hAnsi="Arial" w:cs="Arial"/>
                <w:color w:val="000000" w:themeColor="text1"/>
                <w:sz w:val="20"/>
                <w:szCs w:val="20"/>
              </w:rPr>
              <w:br/>
            </w:r>
            <w:r w:rsidR="00650473" w:rsidRPr="008B4DE0">
              <w:rPr>
                <w:rFonts w:ascii="Arial" w:hAnsi="Arial" w:cs="Arial"/>
                <w:color w:val="000000" w:themeColor="text1"/>
                <w:sz w:val="20"/>
                <w:szCs w:val="20"/>
              </w:rPr>
              <w:lastRenderedPageBreak/>
              <w:t>- Văn phòng Chính phủ (Vụ KGVX, Công báo, Cổng TTĐT Chính phủ);</w:t>
            </w:r>
            <w:r w:rsidR="00650473" w:rsidRPr="008B4DE0">
              <w:rPr>
                <w:rFonts w:ascii="Arial" w:hAnsi="Arial" w:cs="Arial"/>
                <w:color w:val="000000" w:themeColor="text1"/>
                <w:sz w:val="20"/>
                <w:szCs w:val="20"/>
              </w:rPr>
              <w:br/>
              <w:t>- Bộ trưởng Bộ Y tế (để báo cáo);</w:t>
            </w:r>
            <w:r w:rsidR="00650473" w:rsidRPr="008B4DE0">
              <w:rPr>
                <w:rFonts w:ascii="Arial" w:hAnsi="Arial" w:cs="Arial"/>
                <w:color w:val="000000" w:themeColor="text1"/>
                <w:sz w:val="20"/>
                <w:szCs w:val="20"/>
              </w:rPr>
              <w:br/>
              <w:t>- Bộ Y tế: các Thứ trưởng, các Vụ, Cục, Văn phòng Bộ;</w:t>
            </w:r>
            <w:r w:rsidR="00650473" w:rsidRPr="008B4DE0">
              <w:rPr>
                <w:rFonts w:ascii="Arial" w:hAnsi="Arial" w:cs="Arial"/>
                <w:color w:val="000000" w:themeColor="text1"/>
                <w:sz w:val="20"/>
                <w:szCs w:val="20"/>
              </w:rPr>
              <w:br/>
              <w:t xml:space="preserve">- Bộ Tư pháp (Cục </w:t>
            </w:r>
            <w:r w:rsidR="00936F5E" w:rsidRPr="008B4DE0">
              <w:rPr>
                <w:rFonts w:ascii="Arial" w:hAnsi="Arial" w:cs="Arial"/>
                <w:color w:val="000000" w:themeColor="text1"/>
                <w:sz w:val="20"/>
                <w:szCs w:val="20"/>
              </w:rPr>
              <w:t>KTVB</w:t>
            </w:r>
            <w:r w:rsidR="00650473" w:rsidRPr="008B4DE0">
              <w:rPr>
                <w:rFonts w:ascii="Arial" w:hAnsi="Arial" w:cs="Arial"/>
                <w:color w:val="000000" w:themeColor="text1"/>
                <w:sz w:val="20"/>
                <w:szCs w:val="20"/>
              </w:rPr>
              <w:t xml:space="preserve"> &amp; QLXLVPHC);</w:t>
            </w:r>
            <w:r w:rsidR="00650473" w:rsidRPr="008B4DE0">
              <w:rPr>
                <w:rFonts w:ascii="Arial" w:hAnsi="Arial" w:cs="Arial"/>
                <w:color w:val="000000" w:themeColor="text1"/>
                <w:sz w:val="20"/>
                <w:szCs w:val="20"/>
              </w:rPr>
              <w:br/>
              <w:t>- Các Bộ, cơ quan ngang Bộ, cơ quan thuộc Chính phủ;</w:t>
            </w:r>
            <w:r w:rsidR="00650473" w:rsidRPr="008B4DE0">
              <w:rPr>
                <w:rFonts w:ascii="Arial" w:hAnsi="Arial" w:cs="Arial"/>
                <w:color w:val="000000" w:themeColor="text1"/>
                <w:sz w:val="20"/>
                <w:szCs w:val="20"/>
              </w:rPr>
              <w:br/>
              <w:t>- UBND tỉnh, thành phố trực thuộc TW;</w:t>
            </w:r>
            <w:r w:rsidR="00650473" w:rsidRPr="008B4DE0">
              <w:rPr>
                <w:rFonts w:ascii="Arial" w:hAnsi="Arial" w:cs="Arial"/>
                <w:color w:val="000000" w:themeColor="text1"/>
                <w:sz w:val="20"/>
                <w:szCs w:val="20"/>
              </w:rPr>
              <w:br/>
              <w:t>- Các đơn vị trực thuộc Bộ Y tế;</w:t>
            </w:r>
            <w:r w:rsidR="00650473" w:rsidRPr="008B4DE0">
              <w:rPr>
                <w:rFonts w:ascii="Arial" w:hAnsi="Arial" w:cs="Arial"/>
                <w:color w:val="000000" w:themeColor="text1"/>
                <w:sz w:val="20"/>
                <w:szCs w:val="20"/>
              </w:rPr>
              <w:br/>
              <w:t>- Sở Y tế các tỉnh, thành phố trực thuộc TW;</w:t>
            </w:r>
            <w:r w:rsidR="00650473" w:rsidRPr="008B4DE0">
              <w:rPr>
                <w:rFonts w:ascii="Arial" w:hAnsi="Arial" w:cs="Arial"/>
                <w:color w:val="000000" w:themeColor="text1"/>
                <w:sz w:val="20"/>
                <w:szCs w:val="20"/>
              </w:rPr>
              <w:br/>
              <w:t>- Cổng TTĐT Bộ Y tế;</w:t>
            </w:r>
            <w:r w:rsidR="00650473" w:rsidRPr="008B4DE0">
              <w:rPr>
                <w:rFonts w:ascii="Arial" w:hAnsi="Arial" w:cs="Arial"/>
                <w:color w:val="000000" w:themeColor="text1"/>
                <w:sz w:val="20"/>
                <w:szCs w:val="20"/>
              </w:rPr>
              <w:br/>
              <w:t>- Lưu: VT, KCB, PC.</w:t>
            </w:r>
          </w:p>
        </w:tc>
        <w:tc>
          <w:tcPr>
            <w:tcW w:w="2500" w:type="pct"/>
          </w:tcPr>
          <w:p w14:paraId="45C9EED3"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lastRenderedPageBreak/>
              <w:t>KT. BỘ TRƯỞNG</w:t>
            </w:r>
            <w:r w:rsidRPr="008B4DE0">
              <w:rPr>
                <w:rFonts w:ascii="Arial" w:hAnsi="Arial" w:cs="Arial"/>
                <w:color w:val="000000" w:themeColor="text1"/>
                <w:sz w:val="20"/>
                <w:szCs w:val="20"/>
              </w:rPr>
              <w:br/>
            </w:r>
            <w:r w:rsidRPr="008B4DE0">
              <w:rPr>
                <w:rFonts w:ascii="Arial" w:hAnsi="Arial" w:cs="Arial"/>
                <w:b/>
                <w:color w:val="000000" w:themeColor="text1"/>
                <w:sz w:val="20"/>
                <w:szCs w:val="20"/>
              </w:rPr>
              <w:t>THỨ TRƯỞNG</w:t>
            </w:r>
            <w:r w:rsidRPr="008B4DE0">
              <w:rPr>
                <w:rFonts w:ascii="Arial" w:hAnsi="Arial" w:cs="Arial"/>
                <w:color w:val="000000" w:themeColor="text1"/>
                <w:sz w:val="20"/>
                <w:szCs w:val="20"/>
              </w:rPr>
              <w:br/>
            </w:r>
            <w:r w:rsidRPr="008B4DE0">
              <w:rPr>
                <w:rFonts w:ascii="Arial" w:hAnsi="Arial" w:cs="Arial"/>
                <w:color w:val="000000" w:themeColor="text1"/>
                <w:sz w:val="20"/>
                <w:szCs w:val="20"/>
              </w:rPr>
              <w:lastRenderedPageBreak/>
              <w:br/>
            </w:r>
            <w:r w:rsidRPr="008B4DE0">
              <w:rPr>
                <w:rFonts w:ascii="Arial" w:hAnsi="Arial" w:cs="Arial"/>
                <w:color w:val="000000" w:themeColor="text1"/>
                <w:sz w:val="20"/>
                <w:szCs w:val="20"/>
              </w:rPr>
              <w:br/>
            </w:r>
            <w:r w:rsidRPr="008B4DE0">
              <w:rPr>
                <w:rFonts w:ascii="Arial" w:hAnsi="Arial" w:cs="Arial"/>
                <w:color w:val="000000" w:themeColor="text1"/>
                <w:sz w:val="20"/>
                <w:szCs w:val="20"/>
              </w:rPr>
              <w:br/>
            </w:r>
            <w:r w:rsidRPr="008B4DE0">
              <w:rPr>
                <w:rFonts w:ascii="Arial" w:hAnsi="Arial" w:cs="Arial"/>
                <w:color w:val="000000" w:themeColor="text1"/>
                <w:sz w:val="20"/>
                <w:szCs w:val="20"/>
              </w:rPr>
              <w:br/>
            </w:r>
            <w:r w:rsidRPr="008B4DE0">
              <w:rPr>
                <w:rFonts w:ascii="Arial" w:hAnsi="Arial" w:cs="Arial"/>
                <w:color w:val="000000" w:themeColor="text1"/>
                <w:sz w:val="20"/>
                <w:szCs w:val="20"/>
              </w:rPr>
              <w:br/>
            </w:r>
            <w:r w:rsidRPr="008B4DE0">
              <w:rPr>
                <w:rFonts w:ascii="Arial" w:hAnsi="Arial" w:cs="Arial"/>
                <w:color w:val="000000" w:themeColor="text1"/>
                <w:sz w:val="20"/>
                <w:szCs w:val="20"/>
              </w:rPr>
              <w:br/>
            </w:r>
            <w:r w:rsidRPr="008B4DE0">
              <w:rPr>
                <w:rFonts w:ascii="Arial" w:hAnsi="Arial" w:cs="Arial"/>
                <w:b/>
                <w:color w:val="000000" w:themeColor="text1"/>
                <w:sz w:val="20"/>
                <w:szCs w:val="20"/>
              </w:rPr>
              <w:t>Trần Văn Thuấn</w:t>
            </w:r>
          </w:p>
        </w:tc>
      </w:tr>
    </w:tbl>
    <w:p w14:paraId="74472EBF" w14:textId="74B9D1CA" w:rsidR="009E683C" w:rsidRPr="008B4DE0" w:rsidRDefault="009E683C" w:rsidP="00650473">
      <w:pPr>
        <w:adjustRightInd w:val="0"/>
        <w:snapToGrid w:val="0"/>
        <w:spacing w:after="0" w:line="240" w:lineRule="auto"/>
        <w:rPr>
          <w:rFonts w:ascii="Arial" w:hAnsi="Arial" w:cs="Arial"/>
          <w:color w:val="000000" w:themeColor="text1"/>
          <w:sz w:val="20"/>
          <w:szCs w:val="20"/>
        </w:rPr>
      </w:pPr>
    </w:p>
    <w:p w14:paraId="7C587FA8" w14:textId="77777777" w:rsidR="00650473" w:rsidRPr="008B4DE0" w:rsidRDefault="00650473" w:rsidP="00650473">
      <w:pPr>
        <w:adjustRightInd w:val="0"/>
        <w:snapToGrid w:val="0"/>
        <w:spacing w:after="120" w:line="240" w:lineRule="auto"/>
        <w:ind w:firstLine="720"/>
        <w:jc w:val="both"/>
        <w:rPr>
          <w:rFonts w:ascii="Arial" w:hAnsi="Arial" w:cs="Arial"/>
          <w:b/>
          <w:color w:val="000000" w:themeColor="text1"/>
          <w:sz w:val="20"/>
          <w:szCs w:val="20"/>
        </w:rPr>
      </w:pPr>
    </w:p>
    <w:p w14:paraId="6A2655DA" w14:textId="77777777" w:rsidR="00650473" w:rsidRPr="008B4DE0" w:rsidRDefault="00650473" w:rsidP="00650473">
      <w:pPr>
        <w:adjustRightInd w:val="0"/>
        <w:snapToGrid w:val="0"/>
        <w:spacing w:after="120" w:line="240" w:lineRule="auto"/>
        <w:ind w:firstLine="720"/>
        <w:jc w:val="both"/>
        <w:rPr>
          <w:rFonts w:ascii="Arial" w:hAnsi="Arial" w:cs="Arial"/>
          <w:b/>
          <w:color w:val="000000" w:themeColor="text1"/>
          <w:sz w:val="20"/>
          <w:szCs w:val="20"/>
        </w:rPr>
        <w:sectPr w:rsidR="00650473" w:rsidRPr="008B4DE0" w:rsidSect="00650473">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1440" w:left="1440" w:header="0" w:footer="0" w:gutter="0"/>
          <w:cols w:space="720"/>
          <w:docGrid w:linePitch="326"/>
        </w:sectPr>
      </w:pPr>
    </w:p>
    <w:p w14:paraId="69D95536" w14:textId="054327BF"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lastRenderedPageBreak/>
        <w:t>Phụ lục 01</w:t>
      </w:r>
    </w:p>
    <w:p w14:paraId="51A6F453" w14:textId="1C6B3B14"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 xml:space="preserve">BẢNG TIÊU CHUẨN SỨC KHỎE CỦA NGƯỜI ĐIỀU KHIỂN </w:t>
      </w:r>
      <w:r w:rsidR="00650473" w:rsidRPr="00DA01F7">
        <w:rPr>
          <w:rFonts w:ascii="Arial" w:hAnsi="Arial" w:cs="Arial"/>
          <w:color w:val="000000" w:themeColor="text1"/>
          <w:sz w:val="20"/>
          <w:szCs w:val="20"/>
        </w:rPr>
        <w:br/>
      </w:r>
      <w:r w:rsidRPr="008B4DE0">
        <w:rPr>
          <w:rFonts w:ascii="Arial" w:hAnsi="Arial" w:cs="Arial"/>
          <w:color w:val="000000" w:themeColor="text1"/>
          <w:sz w:val="20"/>
          <w:szCs w:val="20"/>
        </w:rPr>
        <w:t>PHƯƠNG TIỆN GIAO THÔNG ĐƯỜNG SẮT</w:t>
      </w:r>
    </w:p>
    <w:p w14:paraId="1DCE2252" w14:textId="45BB542B"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i/>
          <w:color w:val="000000" w:themeColor="text1"/>
          <w:sz w:val="20"/>
          <w:szCs w:val="20"/>
        </w:rPr>
        <w:t>(Ban hành kèm theo Thông tư số 42/2025/TT-BYT ngày 14 tháng 11 năm 2025</w:t>
      </w:r>
      <w:r w:rsidR="00650473" w:rsidRPr="008B4DE0">
        <w:rPr>
          <w:rFonts w:ascii="Arial" w:hAnsi="Arial" w:cs="Arial"/>
          <w:i/>
          <w:color w:val="000000" w:themeColor="text1"/>
          <w:sz w:val="20"/>
          <w:szCs w:val="20"/>
        </w:rPr>
        <w:br/>
      </w:r>
      <w:r w:rsidRPr="008B4DE0">
        <w:rPr>
          <w:rFonts w:ascii="Arial" w:hAnsi="Arial" w:cs="Arial"/>
          <w:i/>
          <w:color w:val="000000" w:themeColor="text1"/>
          <w:sz w:val="20"/>
          <w:szCs w:val="20"/>
        </w:rPr>
        <w:t>của Bộ trưởng Bộ Y tế)</w:t>
      </w:r>
    </w:p>
    <w:p w14:paraId="08075B8A" w14:textId="77777777" w:rsidR="009E683C" w:rsidRPr="008B4DE0" w:rsidRDefault="009E683C" w:rsidP="00650473">
      <w:pPr>
        <w:adjustRightInd w:val="0"/>
        <w:snapToGrid w:val="0"/>
        <w:spacing w:after="0" w:line="240" w:lineRule="auto"/>
        <w:jc w:val="center"/>
        <w:rPr>
          <w:rFonts w:ascii="Arial" w:hAnsi="Arial" w:cs="Arial"/>
          <w:color w:val="000000" w:themeColor="text1"/>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4"/>
        <w:gridCol w:w="1834"/>
        <w:gridCol w:w="6598"/>
      </w:tblGrid>
      <w:tr w:rsidR="008B4DE0" w:rsidRPr="008B4DE0" w14:paraId="06BEDD40" w14:textId="77777777" w:rsidTr="00432E76">
        <w:trPr>
          <w:trHeight w:val="20"/>
        </w:trPr>
        <w:tc>
          <w:tcPr>
            <w:tcW w:w="319" w:type="pct"/>
            <w:tcBorders>
              <w:top w:val="single" w:sz="8" w:space="0" w:color="000000"/>
              <w:left w:val="single" w:sz="8" w:space="0" w:color="000000"/>
              <w:bottom w:val="nil"/>
              <w:right w:val="nil"/>
            </w:tcBorders>
          </w:tcPr>
          <w:p w14:paraId="1D4F7601"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STT</w:t>
            </w:r>
          </w:p>
        </w:tc>
        <w:tc>
          <w:tcPr>
            <w:tcW w:w="1018" w:type="pct"/>
            <w:tcBorders>
              <w:top w:val="single" w:sz="8" w:space="0" w:color="000000"/>
              <w:left w:val="single" w:sz="8" w:space="0" w:color="000000"/>
              <w:bottom w:val="single" w:sz="8" w:space="0" w:color="000000"/>
              <w:right w:val="double" w:sz="4" w:space="0" w:color="000000"/>
            </w:tcBorders>
          </w:tcPr>
          <w:p w14:paraId="0C6ED909"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Chuyên khoa</w:t>
            </w:r>
          </w:p>
        </w:tc>
        <w:tc>
          <w:tcPr>
            <w:tcW w:w="3663" w:type="pct"/>
            <w:tcBorders>
              <w:top w:val="single" w:sz="8" w:space="0" w:color="000000"/>
              <w:left w:val="double" w:sz="4" w:space="0" w:color="000000"/>
              <w:bottom w:val="single" w:sz="8" w:space="0" w:color="000000"/>
              <w:right w:val="single" w:sz="8" w:space="0" w:color="000000"/>
            </w:tcBorders>
          </w:tcPr>
          <w:p w14:paraId="1388EB7D"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Người có một trong các tình trạng bệnh, tật sau đây thì không đủ điều kiện để điều khiển phương tiện giao thông đường sắt</w:t>
            </w:r>
          </w:p>
        </w:tc>
      </w:tr>
      <w:tr w:rsidR="008B4DE0" w:rsidRPr="008B4DE0" w14:paraId="2B9D30AB" w14:textId="77777777" w:rsidTr="00432E76">
        <w:trPr>
          <w:trHeight w:val="20"/>
        </w:trPr>
        <w:tc>
          <w:tcPr>
            <w:tcW w:w="319" w:type="pct"/>
            <w:tcBorders>
              <w:top w:val="single" w:sz="8" w:space="0" w:color="000000"/>
              <w:left w:val="single" w:sz="8" w:space="0" w:color="000000"/>
              <w:bottom w:val="nil"/>
              <w:right w:val="nil"/>
            </w:tcBorders>
          </w:tcPr>
          <w:p w14:paraId="633A94A0"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1</w:t>
            </w:r>
          </w:p>
        </w:tc>
        <w:tc>
          <w:tcPr>
            <w:tcW w:w="1018" w:type="pct"/>
            <w:tcBorders>
              <w:top w:val="single" w:sz="8" w:space="0" w:color="000000"/>
              <w:left w:val="single" w:sz="8" w:space="0" w:color="000000"/>
              <w:bottom w:val="single" w:sz="8" w:space="0" w:color="000000"/>
              <w:right w:val="double" w:sz="4" w:space="0" w:color="000000"/>
            </w:tcBorders>
          </w:tcPr>
          <w:p w14:paraId="596496B0"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TÂM THẦN</w:t>
            </w:r>
          </w:p>
        </w:tc>
        <w:tc>
          <w:tcPr>
            <w:tcW w:w="3663" w:type="pct"/>
            <w:tcBorders>
              <w:top w:val="single" w:sz="8" w:space="0" w:color="000000"/>
              <w:left w:val="double" w:sz="4" w:space="0" w:color="000000"/>
              <w:bottom w:val="single" w:sz="8" w:space="0" w:color="000000"/>
              <w:right w:val="single" w:sz="8" w:space="0" w:color="000000"/>
            </w:tcBorders>
          </w:tcPr>
          <w:p w14:paraId="02F5D29B"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Bệnh lý tâm thần đã được điều trị ổn định hoàn toàn nhưng chưa đủ 24 tháng</w:t>
            </w:r>
          </w:p>
        </w:tc>
      </w:tr>
      <w:tr w:rsidR="008B4DE0" w:rsidRPr="008B4DE0" w14:paraId="2AD36E3E" w14:textId="77777777" w:rsidTr="00432E76">
        <w:trPr>
          <w:trHeight w:val="20"/>
        </w:trPr>
        <w:tc>
          <w:tcPr>
            <w:tcW w:w="319" w:type="pct"/>
            <w:tcBorders>
              <w:top w:val="single" w:sz="8" w:space="0" w:color="000000"/>
              <w:left w:val="single" w:sz="8" w:space="0" w:color="000000"/>
              <w:bottom w:val="nil"/>
              <w:right w:val="nil"/>
            </w:tcBorders>
          </w:tcPr>
          <w:p w14:paraId="4860D7FB"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2</w:t>
            </w:r>
          </w:p>
        </w:tc>
        <w:tc>
          <w:tcPr>
            <w:tcW w:w="1018" w:type="pct"/>
            <w:tcBorders>
              <w:top w:val="single" w:sz="8" w:space="0" w:color="000000"/>
              <w:left w:val="single" w:sz="8" w:space="0" w:color="000000"/>
              <w:bottom w:val="single" w:sz="8" w:space="0" w:color="000000"/>
              <w:right w:val="double" w:sz="4" w:space="0" w:color="000000"/>
            </w:tcBorders>
          </w:tcPr>
          <w:p w14:paraId="464A8A15"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THẦN KINH</w:t>
            </w:r>
          </w:p>
        </w:tc>
        <w:tc>
          <w:tcPr>
            <w:tcW w:w="3663" w:type="pct"/>
            <w:tcBorders>
              <w:top w:val="single" w:sz="8" w:space="0" w:color="000000"/>
              <w:left w:val="double" w:sz="4" w:space="0" w:color="000000"/>
              <w:bottom w:val="single" w:sz="8" w:space="0" w:color="000000"/>
              <w:right w:val="single" w:sz="8" w:space="0" w:color="000000"/>
            </w:tcBorders>
          </w:tcPr>
          <w:p w14:paraId="34A00F90"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Động kinh;</w:t>
            </w:r>
          </w:p>
          <w:p w14:paraId="7B81C92C"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Liệt vận động một chi trở lên;</w:t>
            </w:r>
          </w:p>
          <w:p w14:paraId="3D0F9039"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Hội chứng ngoại tháp;</w:t>
            </w:r>
          </w:p>
          <w:p w14:paraId="191CC2A3"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Rối loạn cảm giác nông hoặc rối loạn cảm giác sâu;</w:t>
            </w:r>
          </w:p>
          <w:p w14:paraId="7F639837"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Chóng mặt do các nguyên nhân bệnh lý</w:t>
            </w:r>
          </w:p>
        </w:tc>
      </w:tr>
      <w:tr w:rsidR="008B4DE0" w:rsidRPr="008B4DE0" w14:paraId="7F83FFAC" w14:textId="77777777" w:rsidTr="00432E76">
        <w:trPr>
          <w:trHeight w:val="20"/>
        </w:trPr>
        <w:tc>
          <w:tcPr>
            <w:tcW w:w="319" w:type="pct"/>
            <w:tcBorders>
              <w:top w:val="single" w:sz="8" w:space="0" w:color="000000"/>
              <w:left w:val="single" w:sz="8" w:space="0" w:color="000000"/>
              <w:bottom w:val="nil"/>
              <w:right w:val="nil"/>
            </w:tcBorders>
          </w:tcPr>
          <w:p w14:paraId="0C390888"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3</w:t>
            </w:r>
          </w:p>
        </w:tc>
        <w:tc>
          <w:tcPr>
            <w:tcW w:w="1018" w:type="pct"/>
            <w:tcBorders>
              <w:top w:val="single" w:sz="8" w:space="0" w:color="000000"/>
              <w:left w:val="single" w:sz="8" w:space="0" w:color="000000"/>
              <w:bottom w:val="single" w:sz="8" w:space="0" w:color="000000"/>
              <w:right w:val="double" w:sz="4" w:space="0" w:color="000000"/>
            </w:tcBorders>
          </w:tcPr>
          <w:p w14:paraId="0309123E"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MẮT</w:t>
            </w:r>
          </w:p>
        </w:tc>
        <w:tc>
          <w:tcPr>
            <w:tcW w:w="3663" w:type="pct"/>
            <w:tcBorders>
              <w:top w:val="single" w:sz="8" w:space="0" w:color="000000"/>
              <w:left w:val="double" w:sz="4" w:space="0" w:color="000000"/>
              <w:bottom w:val="single" w:sz="8" w:space="0" w:color="000000"/>
              <w:right w:val="single" w:sz="8" w:space="0" w:color="000000"/>
            </w:tcBorders>
          </w:tcPr>
          <w:p w14:paraId="0E0D76EB"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Thị lực nhìn xa từng mắt: mắt tốt &lt; 8/10 hoặc mắt kém &lt;5/10 (kể cả điều chỉnh bằng kính);</w:t>
            </w:r>
          </w:p>
          <w:p w14:paraId="3597D729"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Tật khúc xạ có số kính: &gt; + 5 diop hoặc &gt; - 8 diop;</w:t>
            </w:r>
          </w:p>
          <w:p w14:paraId="1D261CCF"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Thị trường ngang hai mắt (chiều mũi - thái dương): &lt; 160° mở rộng về bên phải &lt; 70°, mở rộng về bên trái &lt; 70°;</w:t>
            </w:r>
          </w:p>
          <w:p w14:paraId="5A2BEDAA"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Thị trường đứng (chiều trên-dưới) trên dưới đường ngang &lt;30°;</w:t>
            </w:r>
          </w:p>
          <w:p w14:paraId="62498300"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Bán manh, ám điểm góc;</w:t>
            </w:r>
          </w:p>
          <w:p w14:paraId="39337496"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Rối loạn nhận biết 3 màu cơ bản: đỏ, vàng, xanh lá cây;</w:t>
            </w:r>
          </w:p>
          <w:p w14:paraId="060C7351"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Song thị;</w:t>
            </w:r>
          </w:p>
          <w:p w14:paraId="26B08F38"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Các bệnh chói sáng;</w:t>
            </w:r>
          </w:p>
          <w:p w14:paraId="5E7311F0"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Giảm thị lực lúc chập tối (quáng gà).</w:t>
            </w:r>
          </w:p>
        </w:tc>
      </w:tr>
      <w:tr w:rsidR="008B4DE0" w:rsidRPr="008B4DE0" w14:paraId="7F8AEA32" w14:textId="77777777" w:rsidTr="00432E76">
        <w:trPr>
          <w:trHeight w:val="20"/>
        </w:trPr>
        <w:tc>
          <w:tcPr>
            <w:tcW w:w="319" w:type="pct"/>
            <w:tcBorders>
              <w:top w:val="single" w:sz="8" w:space="0" w:color="000000"/>
              <w:left w:val="single" w:sz="8" w:space="0" w:color="000000"/>
              <w:bottom w:val="nil"/>
              <w:right w:val="nil"/>
            </w:tcBorders>
          </w:tcPr>
          <w:p w14:paraId="05F46160"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4</w:t>
            </w:r>
          </w:p>
        </w:tc>
        <w:tc>
          <w:tcPr>
            <w:tcW w:w="1018" w:type="pct"/>
            <w:tcBorders>
              <w:top w:val="single" w:sz="8" w:space="0" w:color="000000"/>
              <w:left w:val="single" w:sz="8" w:space="0" w:color="000000"/>
              <w:bottom w:val="single" w:sz="8" w:space="0" w:color="000000"/>
              <w:right w:val="double" w:sz="4" w:space="0" w:color="000000"/>
            </w:tcBorders>
          </w:tcPr>
          <w:p w14:paraId="0B4844F8"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TAI - MŨI - HỌNG</w:t>
            </w:r>
          </w:p>
        </w:tc>
        <w:tc>
          <w:tcPr>
            <w:tcW w:w="3663" w:type="pct"/>
            <w:tcBorders>
              <w:top w:val="single" w:sz="8" w:space="0" w:color="000000"/>
              <w:left w:val="double" w:sz="4" w:space="0" w:color="000000"/>
              <w:bottom w:val="single" w:sz="8" w:space="0" w:color="000000"/>
              <w:right w:val="single" w:sz="8" w:space="0" w:color="000000"/>
            </w:tcBorders>
          </w:tcPr>
          <w:p w14:paraId="6E8A8E32"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Thính lực ở tai tốt hơn:</w:t>
            </w:r>
          </w:p>
          <w:p w14:paraId="547E0588"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Nói thường &lt; 4m (kể cả sử dụng máy trợ thính)</w:t>
            </w:r>
          </w:p>
          <w:p w14:paraId="01A70581"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Hoặc nghe tiếng nói thầm tối thiểu (ở tai tốt hơn) &lt; 0,4 m (kể cả sử dụng máy trợ thính).</w:t>
            </w:r>
          </w:p>
        </w:tc>
      </w:tr>
      <w:tr w:rsidR="008B4DE0" w:rsidRPr="008B4DE0" w14:paraId="348126CE" w14:textId="77777777" w:rsidTr="00432E76">
        <w:trPr>
          <w:trHeight w:val="20"/>
        </w:trPr>
        <w:tc>
          <w:tcPr>
            <w:tcW w:w="319" w:type="pct"/>
            <w:tcBorders>
              <w:top w:val="single" w:sz="8" w:space="0" w:color="000000"/>
              <w:left w:val="single" w:sz="8" w:space="0" w:color="000000"/>
              <w:right w:val="nil"/>
            </w:tcBorders>
          </w:tcPr>
          <w:p w14:paraId="0F47732F" w14:textId="77777777" w:rsidR="00650473" w:rsidRPr="008B4DE0" w:rsidRDefault="00650473"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5</w:t>
            </w:r>
          </w:p>
        </w:tc>
        <w:tc>
          <w:tcPr>
            <w:tcW w:w="1018" w:type="pct"/>
            <w:tcBorders>
              <w:top w:val="single" w:sz="8" w:space="0" w:color="000000"/>
              <w:left w:val="single" w:sz="8" w:space="0" w:color="000000"/>
              <w:right w:val="double" w:sz="4" w:space="0" w:color="000000"/>
            </w:tcBorders>
          </w:tcPr>
          <w:p w14:paraId="431A8A32" w14:textId="77777777" w:rsidR="00650473" w:rsidRPr="008B4DE0" w:rsidRDefault="00650473"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TIM MẠCH</w:t>
            </w:r>
          </w:p>
        </w:tc>
        <w:tc>
          <w:tcPr>
            <w:tcW w:w="3663" w:type="pct"/>
            <w:tcBorders>
              <w:top w:val="single" w:sz="8" w:space="0" w:color="000000"/>
              <w:left w:val="double" w:sz="4" w:space="0" w:color="000000"/>
              <w:right w:val="single" w:sz="8" w:space="0" w:color="000000"/>
            </w:tcBorders>
          </w:tcPr>
          <w:p w14:paraId="6507AAE0"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Bệnh tăng HA khi có điều trị mà HA tối đa ≥ 180 mmHg và/hoặc HA tối thiểu ≥ 100 mmHg;</w:t>
            </w:r>
          </w:p>
          <w:p w14:paraId="7A690553" w14:textId="377D829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HA thấp (HA tối đa &lt; 90 mmHg) kèm theo tiền sử có các triệu chứng như chóng mặt, mệt mỏi, buồn ngủ hoặc ngất xỉu;</w:t>
            </w:r>
          </w:p>
          <w:p w14:paraId="29FE4CF8"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Các bệnh viêm tắc mạch (động-tĩnh mạch), dị dạng mạch máu biểu hiện lâm sàng ảnh hưởng đến khả năng thao tác vận hành, điều khiển phương tiện giao thông đường sắt;</w:t>
            </w:r>
          </w:p>
          <w:p w14:paraId="1BDB9DD6"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Các rối loạn nhịp: nhịp nhanh trên thất, nhịp nhanh thất, cuồng nhĩ, rung nhĩ, nhịp nhanh nhĩ và nhịp nhanh xoang &gt; 120 chu kỳ/phút, đã điều trị nhưng chưa ổn định;</w:t>
            </w:r>
          </w:p>
          <w:p w14:paraId="5342E91E"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Ngoại tâm thu thất ở người có bệnh tim thực tổn và/hoặc từ độ III trở lên theo phân loại của Lown;</w:t>
            </w:r>
          </w:p>
          <w:p w14:paraId="48F5FD96"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Block nhĩ thất độ II hoặc có nhịp chậm kèm theo các triệu chứng lâm sàng (kể cả đã được điều trị nhưng không ổn định);</w:t>
            </w:r>
          </w:p>
          <w:p w14:paraId="200E4D98"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Cơn đau thắt ngực do bệnh lý mạch vành;</w:t>
            </w:r>
          </w:p>
          <w:p w14:paraId="5FC37B7C"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Ghép tim;</w:t>
            </w:r>
          </w:p>
          <w:p w14:paraId="696537E2" w14:textId="77777777"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Sau can thiệp tái thông mạch vành;</w:t>
            </w:r>
          </w:p>
          <w:p w14:paraId="6C347BE0" w14:textId="6B1DD242" w:rsidR="00650473" w:rsidRPr="008B4DE0"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Suy tim độ II trở lên (theo phân loại của Hiệp hội tim mạch New York - NYHA).</w:t>
            </w:r>
          </w:p>
        </w:tc>
      </w:tr>
      <w:tr w:rsidR="008B4DE0" w:rsidRPr="008B4DE0" w14:paraId="1733BA0F" w14:textId="77777777" w:rsidTr="00432E76">
        <w:trPr>
          <w:trHeight w:val="20"/>
        </w:trPr>
        <w:tc>
          <w:tcPr>
            <w:tcW w:w="319" w:type="pct"/>
            <w:tcBorders>
              <w:top w:val="single" w:sz="8" w:space="0" w:color="000000"/>
              <w:left w:val="single" w:sz="8" w:space="0" w:color="000000"/>
              <w:bottom w:val="nil"/>
              <w:right w:val="nil"/>
            </w:tcBorders>
          </w:tcPr>
          <w:p w14:paraId="52E89CA6"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6</w:t>
            </w:r>
          </w:p>
        </w:tc>
        <w:tc>
          <w:tcPr>
            <w:tcW w:w="1018" w:type="pct"/>
            <w:tcBorders>
              <w:top w:val="single" w:sz="8" w:space="0" w:color="000000"/>
              <w:left w:val="single" w:sz="8" w:space="0" w:color="000000"/>
              <w:bottom w:val="single" w:sz="8" w:space="0" w:color="000000"/>
              <w:right w:val="double" w:sz="4" w:space="0" w:color="000000"/>
            </w:tcBorders>
          </w:tcPr>
          <w:p w14:paraId="40CE5E0D"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HÔ HẤP</w:t>
            </w:r>
          </w:p>
        </w:tc>
        <w:tc>
          <w:tcPr>
            <w:tcW w:w="3663" w:type="pct"/>
            <w:tcBorders>
              <w:top w:val="single" w:sz="8" w:space="0" w:color="000000"/>
              <w:left w:val="double" w:sz="4" w:space="0" w:color="000000"/>
              <w:bottom w:val="single" w:sz="8" w:space="0" w:color="000000"/>
              <w:right w:val="single" w:sz="8" w:space="0" w:color="000000"/>
            </w:tcBorders>
          </w:tcPr>
          <w:p w14:paraId="47FAF915"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Các bệnh, tật gây khó thở mức độ II trở lên (theo phân loại mMRC);</w:t>
            </w:r>
          </w:p>
          <w:p w14:paraId="023264BD"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Hen phế quản kiểm soát một phần hoặc không kiểm soát;</w:t>
            </w:r>
          </w:p>
          <w:p w14:paraId="624F4C6C"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Lao phổi đang giai đoạn lây nhiễm.</w:t>
            </w:r>
          </w:p>
        </w:tc>
      </w:tr>
      <w:tr w:rsidR="008B4DE0" w:rsidRPr="008B4DE0" w14:paraId="20D6D1E7" w14:textId="77777777" w:rsidTr="00432E76">
        <w:trPr>
          <w:trHeight w:val="20"/>
        </w:trPr>
        <w:tc>
          <w:tcPr>
            <w:tcW w:w="319" w:type="pct"/>
            <w:tcBorders>
              <w:top w:val="single" w:sz="8" w:space="0" w:color="000000"/>
              <w:left w:val="single" w:sz="8" w:space="0" w:color="000000"/>
              <w:bottom w:val="nil"/>
              <w:right w:val="nil"/>
            </w:tcBorders>
          </w:tcPr>
          <w:p w14:paraId="36758E5E"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7</w:t>
            </w:r>
          </w:p>
        </w:tc>
        <w:tc>
          <w:tcPr>
            <w:tcW w:w="1018" w:type="pct"/>
            <w:tcBorders>
              <w:top w:val="single" w:sz="8" w:space="0" w:color="000000"/>
              <w:left w:val="single" w:sz="8" w:space="0" w:color="000000"/>
              <w:bottom w:val="single" w:sz="8" w:space="0" w:color="000000"/>
              <w:right w:val="double" w:sz="4" w:space="0" w:color="000000"/>
            </w:tcBorders>
          </w:tcPr>
          <w:p w14:paraId="6FB8022D" w14:textId="153E116D" w:rsidR="00650473" w:rsidRPr="008B4DE0" w:rsidRDefault="00000000" w:rsidP="00650473">
            <w:pPr>
              <w:adjustRightInd w:val="0"/>
              <w:snapToGrid w:val="0"/>
              <w:spacing w:after="0" w:line="240" w:lineRule="auto"/>
              <w:jc w:val="center"/>
              <w:rPr>
                <w:rFonts w:ascii="Arial" w:hAnsi="Arial" w:cs="Arial"/>
                <w:color w:val="000000" w:themeColor="text1"/>
                <w:sz w:val="20"/>
                <w:szCs w:val="20"/>
                <w:lang w:val="en-US"/>
              </w:rPr>
            </w:pPr>
            <w:r w:rsidRPr="008B4DE0">
              <w:rPr>
                <w:rFonts w:ascii="Arial" w:hAnsi="Arial" w:cs="Arial"/>
                <w:color w:val="000000" w:themeColor="text1"/>
                <w:sz w:val="20"/>
                <w:szCs w:val="20"/>
              </w:rPr>
              <w:t xml:space="preserve">CƠ </w:t>
            </w:r>
            <w:r w:rsidR="00650473" w:rsidRPr="008B4DE0">
              <w:rPr>
                <w:rFonts w:ascii="Arial" w:hAnsi="Arial" w:cs="Arial"/>
                <w:color w:val="000000" w:themeColor="text1"/>
                <w:sz w:val="20"/>
                <w:szCs w:val="20"/>
                <w:lang w:val="en-US"/>
              </w:rPr>
              <w:t>-</w:t>
            </w:r>
            <w:r w:rsidRPr="008B4DE0">
              <w:rPr>
                <w:rFonts w:ascii="Arial" w:hAnsi="Arial" w:cs="Arial"/>
                <w:color w:val="000000" w:themeColor="text1"/>
                <w:sz w:val="20"/>
                <w:szCs w:val="20"/>
              </w:rPr>
              <w:t xml:space="preserve"> XƯƠNG</w:t>
            </w:r>
            <w:r w:rsidR="00650473" w:rsidRPr="008B4DE0">
              <w:rPr>
                <w:rFonts w:ascii="Arial" w:hAnsi="Arial" w:cs="Arial"/>
                <w:color w:val="000000" w:themeColor="text1"/>
                <w:sz w:val="20"/>
                <w:szCs w:val="20"/>
                <w:lang w:val="en-US"/>
              </w:rPr>
              <w:t xml:space="preserve"> </w:t>
            </w:r>
            <w:r w:rsidRPr="008B4DE0">
              <w:rPr>
                <w:rFonts w:ascii="Arial" w:hAnsi="Arial" w:cs="Arial"/>
                <w:color w:val="000000" w:themeColor="text1"/>
                <w:sz w:val="20"/>
                <w:szCs w:val="20"/>
              </w:rPr>
              <w:t>-</w:t>
            </w:r>
            <w:r w:rsidR="00650473" w:rsidRPr="008B4DE0">
              <w:rPr>
                <w:rFonts w:ascii="Arial" w:hAnsi="Arial" w:cs="Arial"/>
                <w:color w:val="000000" w:themeColor="text1"/>
                <w:sz w:val="20"/>
                <w:szCs w:val="20"/>
                <w:lang w:val="en-US"/>
              </w:rPr>
              <w:t xml:space="preserve"> </w:t>
            </w:r>
            <w:r w:rsidRPr="008B4DE0">
              <w:rPr>
                <w:rFonts w:ascii="Arial" w:hAnsi="Arial" w:cs="Arial"/>
                <w:color w:val="000000" w:themeColor="text1"/>
                <w:sz w:val="20"/>
                <w:szCs w:val="20"/>
              </w:rPr>
              <w:t>KHỚP</w:t>
            </w:r>
            <w:r w:rsidR="00650473" w:rsidRPr="008B4DE0">
              <w:rPr>
                <w:rFonts w:ascii="Arial" w:hAnsi="Arial" w:cs="Arial"/>
                <w:color w:val="000000" w:themeColor="text1"/>
                <w:sz w:val="20"/>
                <w:szCs w:val="20"/>
                <w:lang w:val="en-US"/>
              </w:rPr>
              <w:t xml:space="preserve"> </w:t>
            </w:r>
          </w:p>
        </w:tc>
        <w:tc>
          <w:tcPr>
            <w:tcW w:w="3663" w:type="pct"/>
            <w:tcBorders>
              <w:top w:val="single" w:sz="8" w:space="0" w:color="000000"/>
              <w:left w:val="double" w:sz="4" w:space="0" w:color="000000"/>
              <w:bottom w:val="single" w:sz="8" w:space="0" w:color="000000"/>
              <w:right w:val="single" w:sz="8" w:space="0" w:color="000000"/>
            </w:tcBorders>
          </w:tcPr>
          <w:p w14:paraId="013875C8"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Cứng/dính một khớp lớn;</w:t>
            </w:r>
          </w:p>
          <w:p w14:paraId="6E0B2FD4"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Khớp giả ở một vị trí thuộc (ở) các xương lớn;</w:t>
            </w:r>
          </w:p>
          <w:p w14:paraId="3E36BE5F"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Gù, vẹo cột sống quá mức gây ưỡn cột sống; cứng/dính cột sống ảnh hưởng tới chức năng vận động;</w:t>
            </w:r>
          </w:p>
          <w:p w14:paraId="5532062C"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Chiều dài tuyệt đối giữa hai chi trên hoặc hai chi dưới có chênh lệch từ 5 cm trở lên mà không có dụng cụ hỗ trợ;</w:t>
            </w:r>
          </w:p>
          <w:p w14:paraId="7B23A0A5"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lastRenderedPageBreak/>
              <w:t>- Cụt hoặc mất chức năng 02 ngón tay của 01 bàn tay trở lên hoặc cụt hoặc mất chức năng 01 bàn chân trở lên.</w:t>
            </w:r>
          </w:p>
        </w:tc>
      </w:tr>
      <w:tr w:rsidR="008B4DE0" w:rsidRPr="008B4DE0" w14:paraId="5AD10F84" w14:textId="77777777" w:rsidTr="00432E76">
        <w:trPr>
          <w:trHeight w:val="20"/>
        </w:trPr>
        <w:tc>
          <w:tcPr>
            <w:tcW w:w="319" w:type="pct"/>
            <w:tcBorders>
              <w:top w:val="single" w:sz="8" w:space="0" w:color="000000"/>
              <w:left w:val="single" w:sz="8" w:space="0" w:color="000000"/>
              <w:bottom w:val="nil"/>
              <w:right w:val="nil"/>
            </w:tcBorders>
          </w:tcPr>
          <w:p w14:paraId="6C3F5D69"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lastRenderedPageBreak/>
              <w:t>8</w:t>
            </w:r>
          </w:p>
        </w:tc>
        <w:tc>
          <w:tcPr>
            <w:tcW w:w="1018" w:type="pct"/>
            <w:tcBorders>
              <w:top w:val="single" w:sz="8" w:space="0" w:color="000000"/>
              <w:left w:val="single" w:sz="8" w:space="0" w:color="000000"/>
              <w:bottom w:val="single" w:sz="8" w:space="0" w:color="000000"/>
              <w:right w:val="double" w:sz="4" w:space="0" w:color="000000"/>
            </w:tcBorders>
          </w:tcPr>
          <w:p w14:paraId="55EF84D2"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NỘI TIẾT</w:t>
            </w:r>
          </w:p>
        </w:tc>
        <w:tc>
          <w:tcPr>
            <w:tcW w:w="3663" w:type="pct"/>
            <w:tcBorders>
              <w:top w:val="single" w:sz="8" w:space="0" w:color="000000"/>
              <w:left w:val="double" w:sz="4" w:space="0" w:color="000000"/>
              <w:bottom w:val="single" w:sz="8" w:space="0" w:color="000000"/>
              <w:right w:val="single" w:sz="8" w:space="0" w:color="000000"/>
            </w:tcBorders>
          </w:tcPr>
          <w:p w14:paraId="60C759E8"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Đái tháo đường (tiểu đường) có tiền sử hôn mê do đái tháo đường trong vòng 01 tháng.</w:t>
            </w:r>
          </w:p>
        </w:tc>
      </w:tr>
      <w:tr w:rsidR="008B4DE0" w:rsidRPr="008B4DE0" w14:paraId="30CEDA3F" w14:textId="77777777" w:rsidTr="00432E76">
        <w:trPr>
          <w:trHeight w:val="20"/>
        </w:trPr>
        <w:tc>
          <w:tcPr>
            <w:tcW w:w="319" w:type="pct"/>
            <w:tcBorders>
              <w:top w:val="single" w:sz="8" w:space="0" w:color="000000"/>
              <w:left w:val="single" w:sz="8" w:space="0" w:color="000000"/>
              <w:bottom w:val="single" w:sz="8" w:space="0" w:color="000000"/>
              <w:right w:val="nil"/>
            </w:tcBorders>
          </w:tcPr>
          <w:p w14:paraId="214D2CEC"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9</w:t>
            </w:r>
          </w:p>
        </w:tc>
        <w:tc>
          <w:tcPr>
            <w:tcW w:w="1018" w:type="pct"/>
            <w:tcBorders>
              <w:top w:val="single" w:sz="8" w:space="0" w:color="000000"/>
              <w:left w:val="single" w:sz="8" w:space="0" w:color="000000"/>
              <w:bottom w:val="single" w:sz="8" w:space="0" w:color="000000"/>
              <w:right w:val="double" w:sz="4" w:space="0" w:color="000000"/>
            </w:tcBorders>
          </w:tcPr>
          <w:p w14:paraId="28C117C7"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SỬ DỤNG THUỐC, CHẤT CÓ CỒN MA TÚY VÀ CÁC CHẤT HƯỚNG THẦN</w:t>
            </w:r>
          </w:p>
        </w:tc>
        <w:tc>
          <w:tcPr>
            <w:tcW w:w="3663" w:type="pct"/>
            <w:tcBorders>
              <w:top w:val="single" w:sz="8" w:space="0" w:color="000000"/>
              <w:left w:val="double" w:sz="4" w:space="0" w:color="000000"/>
              <w:bottom w:val="single" w:sz="8" w:space="0" w:color="000000"/>
              <w:right w:val="single" w:sz="8" w:space="0" w:color="000000"/>
            </w:tcBorders>
          </w:tcPr>
          <w:p w14:paraId="12B9F00F" w14:textId="77777777" w:rsidR="009E683C" w:rsidRPr="008B4DE0"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Sử dụng các chất ma túy;</w:t>
            </w:r>
          </w:p>
          <w:p w14:paraId="6044A512" w14:textId="77777777" w:rsidR="009E683C" w:rsidRPr="00DA01F7" w:rsidRDefault="00000000"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Sử dụng chất có nồng độ cồn (áp dụng khi khám sức khỏe định kỳ);</w:t>
            </w:r>
          </w:p>
          <w:p w14:paraId="2B13771B" w14:textId="77777777" w:rsidR="00650473" w:rsidRPr="00DA01F7"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Sử dụng thuốc điều trị làm ảnh hưởng tới khả năng thức tỉnh;</w:t>
            </w:r>
          </w:p>
          <w:p w14:paraId="023B1CDC" w14:textId="7F421F19" w:rsidR="00650473" w:rsidRPr="00DA01F7" w:rsidRDefault="00650473" w:rsidP="00650473">
            <w:pPr>
              <w:adjustRightInd w:val="0"/>
              <w:snapToGrid w:val="0"/>
              <w:spacing w:after="0" w:line="240" w:lineRule="auto"/>
              <w:rPr>
                <w:rFonts w:ascii="Arial" w:hAnsi="Arial" w:cs="Arial"/>
                <w:color w:val="000000" w:themeColor="text1"/>
                <w:sz w:val="20"/>
                <w:szCs w:val="20"/>
              </w:rPr>
            </w:pPr>
            <w:r w:rsidRPr="008B4DE0">
              <w:rPr>
                <w:rFonts w:ascii="Arial" w:hAnsi="Arial" w:cs="Arial"/>
                <w:color w:val="000000" w:themeColor="text1"/>
                <w:sz w:val="20"/>
                <w:szCs w:val="20"/>
              </w:rPr>
              <w:t>- Lạm dụng chất kích thần, chất gây ảo giác.</w:t>
            </w:r>
          </w:p>
        </w:tc>
      </w:tr>
    </w:tbl>
    <w:p w14:paraId="0A9770D1" w14:textId="15E1CBCD" w:rsidR="009E683C" w:rsidRPr="008B4DE0" w:rsidRDefault="009E683C" w:rsidP="00650473">
      <w:pPr>
        <w:adjustRightInd w:val="0"/>
        <w:snapToGrid w:val="0"/>
        <w:spacing w:after="120" w:line="240" w:lineRule="auto"/>
        <w:ind w:firstLine="720"/>
        <w:jc w:val="both"/>
        <w:rPr>
          <w:rFonts w:ascii="Arial" w:hAnsi="Arial" w:cs="Arial"/>
          <w:color w:val="000000" w:themeColor="text1"/>
          <w:sz w:val="20"/>
          <w:szCs w:val="20"/>
        </w:rPr>
      </w:pPr>
    </w:p>
    <w:p w14:paraId="6ECFC8CE" w14:textId="2C6379BD" w:rsidR="009E683C" w:rsidRPr="008B4DE0" w:rsidRDefault="009E683C" w:rsidP="00650473">
      <w:pPr>
        <w:adjustRightInd w:val="0"/>
        <w:snapToGrid w:val="0"/>
        <w:spacing w:after="120" w:line="240" w:lineRule="auto"/>
        <w:ind w:firstLine="720"/>
        <w:jc w:val="both"/>
        <w:rPr>
          <w:rFonts w:ascii="Arial" w:hAnsi="Arial" w:cs="Arial"/>
          <w:color w:val="000000" w:themeColor="text1"/>
          <w:sz w:val="20"/>
          <w:szCs w:val="20"/>
        </w:rPr>
      </w:pPr>
    </w:p>
    <w:p w14:paraId="7CFF3BE7" w14:textId="77777777" w:rsidR="00650473" w:rsidRPr="008B4DE0" w:rsidRDefault="00650473" w:rsidP="00650473">
      <w:pPr>
        <w:adjustRightInd w:val="0"/>
        <w:snapToGrid w:val="0"/>
        <w:spacing w:after="120" w:line="240" w:lineRule="auto"/>
        <w:ind w:firstLine="720"/>
        <w:jc w:val="both"/>
        <w:rPr>
          <w:rFonts w:ascii="Arial" w:hAnsi="Arial" w:cs="Arial"/>
          <w:b/>
          <w:color w:val="000000" w:themeColor="text1"/>
          <w:sz w:val="20"/>
          <w:szCs w:val="20"/>
        </w:rPr>
        <w:sectPr w:rsidR="00650473" w:rsidRPr="008B4DE0" w:rsidSect="00650473">
          <w:pgSz w:w="11906" w:h="16838" w:code="9"/>
          <w:pgMar w:top="1440" w:right="1440" w:bottom="1440" w:left="1440" w:header="0" w:footer="0" w:gutter="0"/>
          <w:cols w:space="720"/>
          <w:docGrid w:linePitch="326"/>
        </w:sectPr>
      </w:pPr>
    </w:p>
    <w:p w14:paraId="34578098" w14:textId="77777777" w:rsidR="009E683C" w:rsidRPr="008B4DE0"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lastRenderedPageBreak/>
        <w:t>Phụ lục 02</w:t>
      </w:r>
    </w:p>
    <w:p w14:paraId="6F0630C6" w14:textId="77777777" w:rsidR="00650473" w:rsidRPr="00DA01F7" w:rsidRDefault="00000000" w:rsidP="0065047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color w:val="000000" w:themeColor="text1"/>
          <w:sz w:val="20"/>
          <w:szCs w:val="20"/>
        </w:rPr>
        <w:t>CÁC THÔNG TIN KHÁM SỨC KHỎE TUYỂN DỤNG ĐỐI VỚI</w:t>
      </w:r>
      <w:r w:rsidRPr="008B4DE0">
        <w:rPr>
          <w:rFonts w:ascii="Arial" w:hAnsi="Arial" w:cs="Arial"/>
          <w:color w:val="000000" w:themeColor="text1"/>
          <w:sz w:val="20"/>
          <w:szCs w:val="20"/>
        </w:rPr>
        <w:br/>
        <w:t>NGƯỜI ĐIỀU KHIỂN PHƯƠNG TIỆN GIAO THÔNG ĐƯỜNG SẮT</w:t>
      </w:r>
    </w:p>
    <w:p w14:paraId="741142FF" w14:textId="0AF7D864" w:rsidR="009E683C" w:rsidRPr="00DA01F7" w:rsidRDefault="00000000" w:rsidP="00650473">
      <w:pPr>
        <w:adjustRightInd w:val="0"/>
        <w:snapToGrid w:val="0"/>
        <w:spacing w:after="0" w:line="240" w:lineRule="auto"/>
        <w:jc w:val="center"/>
        <w:rPr>
          <w:rFonts w:ascii="Arial" w:hAnsi="Arial" w:cs="Arial"/>
          <w:i/>
          <w:iCs/>
          <w:color w:val="000000" w:themeColor="text1"/>
          <w:sz w:val="20"/>
          <w:szCs w:val="20"/>
        </w:rPr>
      </w:pPr>
      <w:r w:rsidRPr="008B4DE0">
        <w:rPr>
          <w:rFonts w:ascii="Arial" w:hAnsi="Arial" w:cs="Arial"/>
          <w:i/>
          <w:iCs/>
          <w:color w:val="000000" w:themeColor="text1"/>
          <w:sz w:val="20"/>
          <w:szCs w:val="20"/>
        </w:rPr>
        <w:t>(Ban hành kèm theo Thông tư số 42/2025/TT-BYT ngày 14 tháng 11 năm 2025</w:t>
      </w:r>
      <w:r w:rsidR="00650473" w:rsidRPr="00DA01F7">
        <w:rPr>
          <w:rFonts w:ascii="Arial" w:hAnsi="Arial" w:cs="Arial"/>
          <w:i/>
          <w:iCs/>
          <w:color w:val="000000" w:themeColor="text1"/>
          <w:sz w:val="20"/>
          <w:szCs w:val="20"/>
        </w:rPr>
        <w:br/>
      </w:r>
      <w:r w:rsidRPr="008B4DE0">
        <w:rPr>
          <w:rFonts w:ascii="Arial" w:hAnsi="Arial" w:cs="Arial"/>
          <w:i/>
          <w:iCs/>
          <w:color w:val="000000" w:themeColor="text1"/>
          <w:sz w:val="20"/>
          <w:szCs w:val="20"/>
        </w:rPr>
        <w:t>của Bộ trưởng Bộ Y tế)</w:t>
      </w:r>
    </w:p>
    <w:p w14:paraId="0605A2EF" w14:textId="77777777" w:rsidR="00650473" w:rsidRPr="00DA01F7" w:rsidRDefault="00650473" w:rsidP="00650473">
      <w:pPr>
        <w:adjustRightInd w:val="0"/>
        <w:snapToGrid w:val="0"/>
        <w:spacing w:after="0" w:line="240" w:lineRule="auto"/>
        <w:jc w:val="center"/>
        <w:rPr>
          <w:rFonts w:ascii="Arial" w:hAnsi="Arial" w:cs="Arial"/>
          <w:color w:val="000000" w:themeColor="text1"/>
          <w:sz w:val="20"/>
          <w:szCs w:val="20"/>
        </w:rPr>
      </w:pPr>
    </w:p>
    <w:p w14:paraId="5544273F" w14:textId="61353A3C"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w:t>
      </w:r>
      <w:r w:rsidR="00650473" w:rsidRPr="00DA01F7">
        <w:rPr>
          <w:rFonts w:ascii="Arial" w:hAnsi="Arial" w:cs="Arial"/>
          <w:b/>
          <w:color w:val="000000" w:themeColor="text1"/>
          <w:sz w:val="20"/>
          <w:szCs w:val="20"/>
        </w:rPr>
        <w:t xml:space="preserve"> </w:t>
      </w:r>
      <w:r w:rsidRPr="008B4DE0">
        <w:rPr>
          <w:rFonts w:ascii="Arial" w:hAnsi="Arial" w:cs="Arial"/>
          <w:b/>
          <w:color w:val="000000" w:themeColor="text1"/>
          <w:sz w:val="20"/>
          <w:szCs w:val="20"/>
        </w:rPr>
        <w:t>THÔNG TIN HÀNH CHÍNH CỦA NGƯỜI ĐỀ NGHỊ KHÁM SỨC KHỎE</w:t>
      </w:r>
    </w:p>
    <w:p w14:paraId="32A28A68" w14:textId="5207FBB1"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65047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Họ và tên (có dán ảnh hoặc scan ảnh)</w:t>
      </w:r>
    </w:p>
    <w:p w14:paraId="20A48E8D" w14:textId="174FA4B9"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65047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Giới tính: Nam □ Nữ □</w:t>
      </w:r>
    </w:p>
    <w:p w14:paraId="63FD77BC" w14:textId="4650353E"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3.</w:t>
      </w:r>
      <w:r w:rsidR="0065047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Ngày tháng năm sinh: (Tuổi:</w:t>
      </w:r>
      <w:r w:rsidR="00785E83" w:rsidRPr="008B4DE0">
        <w:rPr>
          <w:rFonts w:ascii="Arial" w:hAnsi="Arial" w:cs="Arial"/>
          <w:color w:val="000000" w:themeColor="text1"/>
          <w:sz w:val="20"/>
          <w:szCs w:val="20"/>
        </w:rPr>
        <w:t>...........................</w:t>
      </w:r>
      <w:r w:rsidRPr="008B4DE0">
        <w:rPr>
          <w:rFonts w:ascii="Arial" w:hAnsi="Arial" w:cs="Arial"/>
          <w:color w:val="000000" w:themeColor="text1"/>
          <w:sz w:val="20"/>
          <w:szCs w:val="20"/>
        </w:rPr>
        <w:t>)</w:t>
      </w:r>
    </w:p>
    <w:p w14:paraId="0DE75033" w14:textId="2C5C8E2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4.</w:t>
      </w:r>
      <w:r w:rsidR="0065047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Số CCCD /CC/Hộ chiếu/Định danh công dân:</w:t>
      </w:r>
      <w:r w:rsidR="00785E83" w:rsidRPr="008B4DE0">
        <w:rPr>
          <w:rFonts w:ascii="Arial" w:hAnsi="Arial" w:cs="Arial"/>
          <w:color w:val="000000" w:themeColor="text1"/>
          <w:sz w:val="20"/>
          <w:szCs w:val="20"/>
        </w:rPr>
        <w:t xml:space="preserve"> .......................................................</w:t>
      </w:r>
    </w:p>
    <w:p w14:paraId="7DFC7364" w14:textId="79F94535"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5.</w:t>
      </w:r>
      <w:r w:rsidR="0065047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Cấp ngày .../.../</w:t>
      </w:r>
      <w:r w:rsidR="00785E83" w:rsidRPr="008B4DE0">
        <w:rPr>
          <w:rFonts w:ascii="Arial" w:hAnsi="Arial" w:cs="Arial"/>
          <w:color w:val="000000" w:themeColor="text1"/>
          <w:sz w:val="20"/>
          <w:szCs w:val="20"/>
        </w:rPr>
        <w:t>.......</w:t>
      </w:r>
      <w:r w:rsidRPr="008B4DE0">
        <w:rPr>
          <w:rFonts w:ascii="Arial" w:hAnsi="Arial" w:cs="Arial"/>
          <w:color w:val="000000" w:themeColor="text1"/>
          <w:sz w:val="20"/>
          <w:szCs w:val="20"/>
        </w:rPr>
        <w:t xml:space="preserve"> Tại</w:t>
      </w:r>
      <w:r w:rsidR="00785E83" w:rsidRPr="008B4DE0">
        <w:rPr>
          <w:rFonts w:ascii="Arial" w:hAnsi="Arial" w:cs="Arial"/>
          <w:color w:val="000000" w:themeColor="text1"/>
          <w:sz w:val="20"/>
          <w:szCs w:val="20"/>
        </w:rPr>
        <w:t xml:space="preserve"> ..........................................................................................</w:t>
      </w:r>
    </w:p>
    <w:p w14:paraId="58E3AC60" w14:textId="2C23579B" w:rsidR="009E683C" w:rsidRPr="00DA01F7"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6.</w:t>
      </w:r>
      <w:r w:rsidR="0065047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Chỗ ở hiện tại:</w:t>
      </w:r>
      <w:r w:rsidR="00785E83" w:rsidRPr="00DA01F7">
        <w:rPr>
          <w:rFonts w:ascii="Arial" w:hAnsi="Arial" w:cs="Arial"/>
          <w:color w:val="000000" w:themeColor="text1"/>
          <w:sz w:val="20"/>
          <w:szCs w:val="20"/>
        </w:rPr>
        <w:t xml:space="preserve"> ........................................................................................................</w:t>
      </w:r>
    </w:p>
    <w:p w14:paraId="3158D231" w14:textId="1BF16F66"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II.</w:t>
      </w:r>
      <w:r w:rsidR="0065047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TIỀN SỬ BỆNH CỦA NGƯỜI ĐỀ NGHỊ KHÁM SỨC KHỎE</w:t>
      </w:r>
    </w:p>
    <w:p w14:paraId="37846A2F" w14:textId="40A52E63"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650473" w:rsidRPr="00DA01F7">
        <w:rPr>
          <w:rFonts w:ascii="Arial" w:hAnsi="Arial" w:cs="Arial"/>
          <w:color w:val="000000" w:themeColor="text1"/>
          <w:sz w:val="20"/>
          <w:szCs w:val="20"/>
        </w:rPr>
        <w:t xml:space="preserve"> </w:t>
      </w:r>
      <w:r w:rsidRPr="008B4DE0">
        <w:rPr>
          <w:rFonts w:ascii="Arial" w:hAnsi="Arial" w:cs="Arial"/>
          <w:color w:val="000000" w:themeColor="text1"/>
          <w:sz w:val="20"/>
          <w:szCs w:val="20"/>
        </w:rPr>
        <w:t>Tiền sử gia đình:</w:t>
      </w:r>
    </w:p>
    <w:p w14:paraId="6DEA5261"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Có ai trong gia đình ông (bà) mắc một trong các bệnh: truyền nhiễm, tim mạch, đái tháo đường, lao, hen phế quản, ung thư, động kinh, rối loạn tâm thần, bệnh khác:</w:t>
      </w:r>
    </w:p>
    <w:p w14:paraId="5167541D"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a) Không □; b) Có □;</w:t>
      </w:r>
    </w:p>
    <w:p w14:paraId="0412C690"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Nếu “có”, đề nghị ghi cụ thể tên bệnh:</w:t>
      </w:r>
    </w:p>
    <w:p w14:paraId="5F58369C" w14:textId="77777777" w:rsidR="009E683C" w:rsidRPr="00DA01F7" w:rsidRDefault="00000000" w:rsidP="00650473">
      <w:pPr>
        <w:adjustRightInd w:val="0"/>
        <w:snapToGrid w:val="0"/>
        <w:spacing w:after="120" w:line="240" w:lineRule="auto"/>
        <w:ind w:firstLine="720"/>
        <w:jc w:val="both"/>
        <w:rPr>
          <w:rFonts w:ascii="Arial" w:hAnsi="Arial" w:cs="Arial"/>
          <w:i/>
          <w:color w:val="000000" w:themeColor="text1"/>
          <w:sz w:val="20"/>
          <w:szCs w:val="20"/>
        </w:rPr>
      </w:pPr>
      <w:r w:rsidRPr="008B4DE0">
        <w:rPr>
          <w:rFonts w:ascii="Arial" w:hAnsi="Arial" w:cs="Arial"/>
          <w:color w:val="000000" w:themeColor="text1"/>
          <w:sz w:val="20"/>
          <w:szCs w:val="20"/>
        </w:rPr>
        <w:t xml:space="preserve">2.Tiền sử, bệnh sử bản thân: Người được khám sức khỏe tự khai các thông tin sau (đã/đang mắc bệnh, tình trạng bệnh nào sau đây không </w:t>
      </w:r>
      <w:r w:rsidRPr="008B4DE0">
        <w:rPr>
          <w:rFonts w:ascii="Arial" w:hAnsi="Arial" w:cs="Arial"/>
          <w:i/>
          <w:color w:val="000000" w:themeColor="text1"/>
          <w:sz w:val="20"/>
          <w:szCs w:val="20"/>
        </w:rPr>
        <w:t>(Bác sỹ hỏi bệnh và đánh dấu X vào ô tương ứng)</w:t>
      </w:r>
    </w:p>
    <w:tbl>
      <w:tblPr>
        <w:tblStyle w:val="TableGrid"/>
        <w:tblW w:w="5000" w:type="pct"/>
        <w:tblLook w:val="04A0" w:firstRow="1" w:lastRow="0" w:firstColumn="1" w:lastColumn="0" w:noHBand="0" w:noVBand="1"/>
      </w:tblPr>
      <w:tblGrid>
        <w:gridCol w:w="3703"/>
        <w:gridCol w:w="413"/>
        <w:gridCol w:w="415"/>
        <w:gridCol w:w="276"/>
        <w:gridCol w:w="3459"/>
        <w:gridCol w:w="413"/>
        <w:gridCol w:w="337"/>
      </w:tblGrid>
      <w:tr w:rsidR="008B4DE0" w:rsidRPr="008B4DE0" w14:paraId="238A5F23" w14:textId="77777777" w:rsidTr="00432E76">
        <w:trPr>
          <w:trHeight w:val="20"/>
        </w:trPr>
        <w:tc>
          <w:tcPr>
            <w:tcW w:w="2513" w:type="pct"/>
            <w:gridSpan w:val="3"/>
          </w:tcPr>
          <w:p w14:paraId="01DD0D62" w14:textId="67200D7C" w:rsidR="00650473" w:rsidRPr="008B4DE0" w:rsidRDefault="00650473" w:rsidP="00C74813">
            <w:pPr>
              <w:adjustRightInd w:val="0"/>
              <w:snapToGrid w:val="0"/>
              <w:jc w:val="right"/>
              <w:rPr>
                <w:rFonts w:ascii="Arial" w:hAnsi="Arial" w:cs="Arial"/>
                <w:iCs/>
                <w:color w:val="000000" w:themeColor="text1"/>
                <w:sz w:val="20"/>
                <w:szCs w:val="20"/>
                <w:lang w:val="en-US"/>
              </w:rPr>
            </w:pPr>
            <w:r w:rsidRPr="008B4DE0">
              <w:rPr>
                <w:rFonts w:ascii="Arial" w:hAnsi="Arial" w:cs="Arial"/>
                <w:color w:val="000000" w:themeColor="text1"/>
                <w:sz w:val="20"/>
                <w:szCs w:val="20"/>
              </w:rPr>
              <w:t>Có/Không</w:t>
            </w:r>
          </w:p>
        </w:tc>
        <w:tc>
          <w:tcPr>
            <w:tcW w:w="153" w:type="pct"/>
          </w:tcPr>
          <w:p w14:paraId="18570D65" w14:textId="77777777" w:rsidR="00650473" w:rsidRPr="008B4DE0" w:rsidRDefault="00650473" w:rsidP="00C74813">
            <w:pPr>
              <w:adjustRightInd w:val="0"/>
              <w:snapToGrid w:val="0"/>
              <w:jc w:val="right"/>
              <w:rPr>
                <w:rFonts w:ascii="Arial" w:hAnsi="Arial" w:cs="Arial"/>
                <w:iCs/>
                <w:color w:val="000000" w:themeColor="text1"/>
                <w:sz w:val="20"/>
                <w:szCs w:val="20"/>
                <w:lang w:val="en-US"/>
              </w:rPr>
            </w:pPr>
          </w:p>
        </w:tc>
        <w:tc>
          <w:tcPr>
            <w:tcW w:w="2334" w:type="pct"/>
            <w:gridSpan w:val="3"/>
          </w:tcPr>
          <w:p w14:paraId="6F51788B" w14:textId="45187704" w:rsidR="00650473" w:rsidRPr="008B4DE0" w:rsidRDefault="00650473" w:rsidP="00C74813">
            <w:pPr>
              <w:adjustRightInd w:val="0"/>
              <w:snapToGrid w:val="0"/>
              <w:jc w:val="right"/>
              <w:rPr>
                <w:rFonts w:ascii="Arial" w:hAnsi="Arial" w:cs="Arial"/>
                <w:iCs/>
                <w:color w:val="000000" w:themeColor="text1"/>
                <w:sz w:val="20"/>
                <w:szCs w:val="20"/>
                <w:lang w:val="en-US"/>
              </w:rPr>
            </w:pPr>
            <w:r w:rsidRPr="008B4DE0">
              <w:rPr>
                <w:rFonts w:ascii="Arial" w:hAnsi="Arial" w:cs="Arial"/>
                <w:color w:val="000000" w:themeColor="text1"/>
                <w:sz w:val="20"/>
                <w:szCs w:val="20"/>
              </w:rPr>
              <w:t>Có/Không</w:t>
            </w:r>
          </w:p>
        </w:tc>
      </w:tr>
      <w:tr w:rsidR="008B4DE0" w:rsidRPr="008B4DE0" w14:paraId="677C0970" w14:textId="77777777" w:rsidTr="00432E76">
        <w:trPr>
          <w:trHeight w:val="20"/>
        </w:trPr>
        <w:tc>
          <w:tcPr>
            <w:tcW w:w="2054" w:type="pct"/>
          </w:tcPr>
          <w:p w14:paraId="0E709843" w14:textId="3A4CDA53" w:rsidR="00650473" w:rsidRPr="00DA01F7" w:rsidRDefault="00650473" w:rsidP="00650473">
            <w:pPr>
              <w:adjustRightInd w:val="0"/>
              <w:snapToGrid w:val="0"/>
              <w:rPr>
                <w:rFonts w:ascii="Arial" w:hAnsi="Arial" w:cs="Arial"/>
                <w:iCs/>
                <w:color w:val="000000" w:themeColor="text1"/>
                <w:sz w:val="20"/>
                <w:szCs w:val="20"/>
              </w:rPr>
            </w:pPr>
            <w:r w:rsidRPr="008B4DE0">
              <w:rPr>
                <w:rFonts w:ascii="Arial" w:hAnsi="Arial" w:cs="Arial"/>
                <w:color w:val="000000" w:themeColor="text1"/>
                <w:sz w:val="20"/>
                <w:szCs w:val="20"/>
              </w:rPr>
              <w:t>Có bệnh hay bị thương trong 5 năm qua</w:t>
            </w:r>
          </w:p>
        </w:tc>
        <w:tc>
          <w:tcPr>
            <w:tcW w:w="229" w:type="pct"/>
          </w:tcPr>
          <w:p w14:paraId="108DEDF4" w14:textId="5357674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2FEE522E" w14:textId="3A57BF6C"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64D36C73"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1DF46B65" w14:textId="3AB5F123" w:rsidR="00650473" w:rsidRPr="00DA01F7" w:rsidRDefault="00650473" w:rsidP="00650473">
            <w:pPr>
              <w:adjustRightInd w:val="0"/>
              <w:snapToGrid w:val="0"/>
              <w:rPr>
                <w:rFonts w:ascii="Arial" w:hAnsi="Arial" w:cs="Arial"/>
                <w:iCs/>
                <w:color w:val="000000" w:themeColor="text1"/>
                <w:sz w:val="20"/>
                <w:szCs w:val="20"/>
              </w:rPr>
            </w:pPr>
            <w:r w:rsidRPr="008B4DE0">
              <w:rPr>
                <w:rFonts w:ascii="Arial" w:hAnsi="Arial" w:cs="Arial"/>
                <w:color w:val="000000" w:themeColor="text1"/>
                <w:sz w:val="20"/>
                <w:szCs w:val="20"/>
              </w:rPr>
              <w:t>Đái tháo đường hoặc kiểm soát tăng đường huyết</w:t>
            </w:r>
          </w:p>
        </w:tc>
        <w:tc>
          <w:tcPr>
            <w:tcW w:w="229" w:type="pct"/>
          </w:tcPr>
          <w:p w14:paraId="44C8BF95" w14:textId="6CF2A0B1" w:rsidR="00650473" w:rsidRPr="00DA01F7" w:rsidRDefault="00650473" w:rsidP="00650473">
            <w:pPr>
              <w:adjustRightInd w:val="0"/>
              <w:snapToGrid w:val="0"/>
              <w:rPr>
                <w:rFonts w:ascii="Arial" w:hAnsi="Arial" w:cs="Arial"/>
                <w:iCs/>
                <w:color w:val="000000" w:themeColor="text1"/>
                <w:sz w:val="20"/>
                <w:szCs w:val="20"/>
              </w:rPr>
            </w:pPr>
          </w:p>
        </w:tc>
        <w:tc>
          <w:tcPr>
            <w:tcW w:w="187" w:type="pct"/>
          </w:tcPr>
          <w:p w14:paraId="646A9251" w14:textId="02400453" w:rsidR="00650473" w:rsidRPr="00DA01F7" w:rsidRDefault="00650473" w:rsidP="00650473">
            <w:pPr>
              <w:adjustRightInd w:val="0"/>
              <w:snapToGrid w:val="0"/>
              <w:rPr>
                <w:rFonts w:ascii="Arial" w:hAnsi="Arial" w:cs="Arial"/>
                <w:iCs/>
                <w:color w:val="000000" w:themeColor="text1"/>
                <w:sz w:val="20"/>
                <w:szCs w:val="20"/>
              </w:rPr>
            </w:pPr>
          </w:p>
        </w:tc>
      </w:tr>
      <w:tr w:rsidR="008B4DE0" w:rsidRPr="008B4DE0" w14:paraId="0C1793A5" w14:textId="77777777" w:rsidTr="00432E76">
        <w:trPr>
          <w:trHeight w:val="20"/>
        </w:trPr>
        <w:tc>
          <w:tcPr>
            <w:tcW w:w="2054" w:type="pct"/>
          </w:tcPr>
          <w:p w14:paraId="748E465D" w14:textId="7F87E9B1"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Có bệnh thần kinh hay bị thương ở đầu</w:t>
            </w:r>
          </w:p>
        </w:tc>
        <w:tc>
          <w:tcPr>
            <w:tcW w:w="229" w:type="pct"/>
          </w:tcPr>
          <w:p w14:paraId="112E61D0" w14:textId="7777777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3B6B1E23" w14:textId="77777777"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176FF9B0"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3DCA87AA" w14:textId="70F09B10" w:rsidR="00650473" w:rsidRPr="008B4DE0" w:rsidRDefault="00650473" w:rsidP="00650473">
            <w:pPr>
              <w:adjustRightInd w:val="0"/>
              <w:snapToGrid w:val="0"/>
              <w:rPr>
                <w:rFonts w:ascii="Arial" w:hAnsi="Arial" w:cs="Arial"/>
                <w:iCs/>
                <w:color w:val="000000" w:themeColor="text1"/>
                <w:sz w:val="20"/>
                <w:szCs w:val="20"/>
                <w:lang w:val="en-US"/>
              </w:rPr>
            </w:pPr>
            <w:r w:rsidRPr="008B4DE0">
              <w:rPr>
                <w:rFonts w:ascii="Arial" w:hAnsi="Arial" w:cs="Arial"/>
                <w:color w:val="000000" w:themeColor="text1"/>
                <w:sz w:val="20"/>
                <w:szCs w:val="20"/>
              </w:rPr>
              <w:t>Bệnh tâm thần</w:t>
            </w:r>
          </w:p>
        </w:tc>
        <w:tc>
          <w:tcPr>
            <w:tcW w:w="229" w:type="pct"/>
          </w:tcPr>
          <w:p w14:paraId="1DC35D7A"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87" w:type="pct"/>
          </w:tcPr>
          <w:p w14:paraId="6AE5C731" w14:textId="77777777" w:rsidR="00650473" w:rsidRPr="008B4DE0" w:rsidRDefault="00650473" w:rsidP="00650473">
            <w:pPr>
              <w:adjustRightInd w:val="0"/>
              <w:snapToGrid w:val="0"/>
              <w:rPr>
                <w:rFonts w:ascii="Arial" w:hAnsi="Arial" w:cs="Arial"/>
                <w:iCs/>
                <w:color w:val="000000" w:themeColor="text1"/>
                <w:sz w:val="20"/>
                <w:szCs w:val="20"/>
                <w:lang w:val="en-US"/>
              </w:rPr>
            </w:pPr>
          </w:p>
        </w:tc>
      </w:tr>
      <w:tr w:rsidR="008B4DE0" w:rsidRPr="008B4DE0" w14:paraId="70476BA9" w14:textId="77777777" w:rsidTr="00432E76">
        <w:trPr>
          <w:trHeight w:val="20"/>
        </w:trPr>
        <w:tc>
          <w:tcPr>
            <w:tcW w:w="2054" w:type="pct"/>
          </w:tcPr>
          <w:p w14:paraId="091D129D" w14:textId="7EFA34D7"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Bệnh mắt hoặc giảm thị lực (trừ trường hợp đeo kính thuốc)</w:t>
            </w:r>
          </w:p>
        </w:tc>
        <w:tc>
          <w:tcPr>
            <w:tcW w:w="229" w:type="pct"/>
          </w:tcPr>
          <w:p w14:paraId="3B5FC5C9" w14:textId="7777777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64338510" w14:textId="77777777"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278496DF"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249CBD9C" w14:textId="59799C5D" w:rsidR="00650473" w:rsidRPr="00DA01F7" w:rsidRDefault="00650473" w:rsidP="00650473">
            <w:pPr>
              <w:adjustRightInd w:val="0"/>
              <w:snapToGrid w:val="0"/>
              <w:rPr>
                <w:rFonts w:ascii="Arial" w:hAnsi="Arial" w:cs="Arial"/>
                <w:iCs/>
                <w:color w:val="000000" w:themeColor="text1"/>
                <w:sz w:val="20"/>
                <w:szCs w:val="20"/>
              </w:rPr>
            </w:pPr>
            <w:r w:rsidRPr="008B4DE0">
              <w:rPr>
                <w:rFonts w:ascii="Arial" w:hAnsi="Arial" w:cs="Arial"/>
                <w:color w:val="000000" w:themeColor="text1"/>
                <w:sz w:val="20"/>
                <w:szCs w:val="20"/>
              </w:rPr>
              <w:t>Mất ý thức, rối loạn ý thức</w:t>
            </w:r>
          </w:p>
        </w:tc>
        <w:tc>
          <w:tcPr>
            <w:tcW w:w="229" w:type="pct"/>
          </w:tcPr>
          <w:p w14:paraId="2C22BFEC" w14:textId="77777777" w:rsidR="00650473" w:rsidRPr="00DA01F7" w:rsidRDefault="00650473" w:rsidP="00650473">
            <w:pPr>
              <w:adjustRightInd w:val="0"/>
              <w:snapToGrid w:val="0"/>
              <w:rPr>
                <w:rFonts w:ascii="Arial" w:hAnsi="Arial" w:cs="Arial"/>
                <w:iCs/>
                <w:color w:val="000000" w:themeColor="text1"/>
                <w:sz w:val="20"/>
                <w:szCs w:val="20"/>
              </w:rPr>
            </w:pPr>
          </w:p>
        </w:tc>
        <w:tc>
          <w:tcPr>
            <w:tcW w:w="187" w:type="pct"/>
          </w:tcPr>
          <w:p w14:paraId="4C2987B1" w14:textId="77777777" w:rsidR="00650473" w:rsidRPr="00DA01F7" w:rsidRDefault="00650473" w:rsidP="00650473">
            <w:pPr>
              <w:adjustRightInd w:val="0"/>
              <w:snapToGrid w:val="0"/>
              <w:rPr>
                <w:rFonts w:ascii="Arial" w:hAnsi="Arial" w:cs="Arial"/>
                <w:iCs/>
                <w:color w:val="000000" w:themeColor="text1"/>
                <w:sz w:val="20"/>
                <w:szCs w:val="20"/>
              </w:rPr>
            </w:pPr>
          </w:p>
        </w:tc>
      </w:tr>
      <w:tr w:rsidR="008B4DE0" w:rsidRPr="008B4DE0" w14:paraId="015E94C5" w14:textId="77777777" w:rsidTr="00432E76">
        <w:trPr>
          <w:trHeight w:val="20"/>
        </w:trPr>
        <w:tc>
          <w:tcPr>
            <w:tcW w:w="2054" w:type="pct"/>
          </w:tcPr>
          <w:p w14:paraId="26A0199B" w14:textId="247E04EA"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Bệnh ở tai, giảm sức nghe hoặc thăng bằng</w:t>
            </w:r>
          </w:p>
        </w:tc>
        <w:tc>
          <w:tcPr>
            <w:tcW w:w="229" w:type="pct"/>
          </w:tcPr>
          <w:p w14:paraId="67031584" w14:textId="7777777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7C5D4A5B" w14:textId="77777777"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21FA8A5C"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239AA44B" w14:textId="297076D3" w:rsidR="00650473" w:rsidRPr="00DA01F7" w:rsidRDefault="00650473" w:rsidP="00650473">
            <w:pPr>
              <w:adjustRightInd w:val="0"/>
              <w:snapToGrid w:val="0"/>
              <w:rPr>
                <w:rFonts w:ascii="Arial" w:hAnsi="Arial" w:cs="Arial"/>
                <w:iCs/>
                <w:color w:val="000000" w:themeColor="text1"/>
                <w:sz w:val="20"/>
                <w:szCs w:val="20"/>
              </w:rPr>
            </w:pPr>
            <w:r w:rsidRPr="008B4DE0">
              <w:rPr>
                <w:rFonts w:ascii="Arial" w:hAnsi="Arial" w:cs="Arial"/>
                <w:color w:val="000000" w:themeColor="text1"/>
                <w:sz w:val="20"/>
                <w:szCs w:val="20"/>
              </w:rPr>
              <w:t>Ngất, chóng mặt, mệt mỏi, buồn ngủ hoặc ngất xỉu</w:t>
            </w:r>
          </w:p>
        </w:tc>
        <w:tc>
          <w:tcPr>
            <w:tcW w:w="229" w:type="pct"/>
          </w:tcPr>
          <w:p w14:paraId="7E9DA5E9" w14:textId="77777777" w:rsidR="00650473" w:rsidRPr="00DA01F7" w:rsidRDefault="00650473" w:rsidP="00650473">
            <w:pPr>
              <w:adjustRightInd w:val="0"/>
              <w:snapToGrid w:val="0"/>
              <w:rPr>
                <w:rFonts w:ascii="Arial" w:hAnsi="Arial" w:cs="Arial"/>
                <w:iCs/>
                <w:color w:val="000000" w:themeColor="text1"/>
                <w:sz w:val="20"/>
                <w:szCs w:val="20"/>
              </w:rPr>
            </w:pPr>
          </w:p>
        </w:tc>
        <w:tc>
          <w:tcPr>
            <w:tcW w:w="187" w:type="pct"/>
          </w:tcPr>
          <w:p w14:paraId="00F2E597" w14:textId="77777777" w:rsidR="00650473" w:rsidRPr="00DA01F7" w:rsidRDefault="00650473" w:rsidP="00650473">
            <w:pPr>
              <w:adjustRightInd w:val="0"/>
              <w:snapToGrid w:val="0"/>
              <w:rPr>
                <w:rFonts w:ascii="Arial" w:hAnsi="Arial" w:cs="Arial"/>
                <w:iCs/>
                <w:color w:val="000000" w:themeColor="text1"/>
                <w:sz w:val="20"/>
                <w:szCs w:val="20"/>
              </w:rPr>
            </w:pPr>
          </w:p>
        </w:tc>
      </w:tr>
      <w:tr w:rsidR="008B4DE0" w:rsidRPr="008B4DE0" w14:paraId="40708D7E" w14:textId="77777777" w:rsidTr="00432E76">
        <w:trPr>
          <w:trHeight w:val="20"/>
        </w:trPr>
        <w:tc>
          <w:tcPr>
            <w:tcW w:w="2054" w:type="pct"/>
          </w:tcPr>
          <w:p w14:paraId="0DAF2F9A" w14:textId="38F0E7CD"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Bệnh ở tim, hoặc nhồi máu cơ tim, các bệnh tim mạch khác</w:t>
            </w:r>
          </w:p>
        </w:tc>
        <w:tc>
          <w:tcPr>
            <w:tcW w:w="229" w:type="pct"/>
          </w:tcPr>
          <w:p w14:paraId="14C1E24B" w14:textId="7777777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6D130553" w14:textId="77777777"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0DC03632"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21EBC527" w14:textId="5A8B4ABA" w:rsidR="00650473" w:rsidRPr="008B4DE0" w:rsidRDefault="00650473" w:rsidP="00650473">
            <w:pPr>
              <w:adjustRightInd w:val="0"/>
              <w:snapToGrid w:val="0"/>
              <w:rPr>
                <w:rFonts w:ascii="Arial" w:hAnsi="Arial" w:cs="Arial"/>
                <w:iCs/>
                <w:color w:val="000000" w:themeColor="text1"/>
                <w:sz w:val="20"/>
                <w:szCs w:val="20"/>
                <w:lang w:val="en-US"/>
              </w:rPr>
            </w:pPr>
            <w:r w:rsidRPr="008B4DE0">
              <w:rPr>
                <w:rFonts w:ascii="Arial" w:hAnsi="Arial" w:cs="Arial"/>
                <w:color w:val="000000" w:themeColor="text1"/>
                <w:sz w:val="20"/>
                <w:szCs w:val="20"/>
              </w:rPr>
              <w:t>Bệnh tiêu hóa</w:t>
            </w:r>
          </w:p>
        </w:tc>
        <w:tc>
          <w:tcPr>
            <w:tcW w:w="229" w:type="pct"/>
          </w:tcPr>
          <w:p w14:paraId="6CF72A5A"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87" w:type="pct"/>
          </w:tcPr>
          <w:p w14:paraId="6120BFF2" w14:textId="77777777" w:rsidR="00650473" w:rsidRPr="008B4DE0" w:rsidRDefault="00650473" w:rsidP="00650473">
            <w:pPr>
              <w:adjustRightInd w:val="0"/>
              <w:snapToGrid w:val="0"/>
              <w:rPr>
                <w:rFonts w:ascii="Arial" w:hAnsi="Arial" w:cs="Arial"/>
                <w:iCs/>
                <w:color w:val="000000" w:themeColor="text1"/>
                <w:sz w:val="20"/>
                <w:szCs w:val="20"/>
                <w:lang w:val="en-US"/>
              </w:rPr>
            </w:pPr>
          </w:p>
        </w:tc>
      </w:tr>
      <w:tr w:rsidR="008B4DE0" w:rsidRPr="008B4DE0" w14:paraId="5C75C315" w14:textId="77777777" w:rsidTr="00432E76">
        <w:trPr>
          <w:trHeight w:val="20"/>
        </w:trPr>
        <w:tc>
          <w:tcPr>
            <w:tcW w:w="2054" w:type="pct"/>
          </w:tcPr>
          <w:p w14:paraId="538093CF" w14:textId="2CC9E575"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Phẫu thuật can thiệp tim - mạch (thay van, bắc cầu nối, tạo hình mạch, máy tạo nhịp, đặt stent mạch, ghép tim)</w:t>
            </w:r>
          </w:p>
        </w:tc>
        <w:tc>
          <w:tcPr>
            <w:tcW w:w="229" w:type="pct"/>
          </w:tcPr>
          <w:p w14:paraId="06B347EA" w14:textId="7777777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26DA9C13" w14:textId="77777777"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2BA243FE"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0B173EDE" w14:textId="2CBEA5C0" w:rsidR="00650473" w:rsidRPr="00DA01F7" w:rsidRDefault="00650473" w:rsidP="00650473">
            <w:pPr>
              <w:adjustRightInd w:val="0"/>
              <w:snapToGrid w:val="0"/>
              <w:rPr>
                <w:rFonts w:ascii="Arial" w:hAnsi="Arial" w:cs="Arial"/>
                <w:iCs/>
                <w:color w:val="000000" w:themeColor="text1"/>
                <w:sz w:val="20"/>
                <w:szCs w:val="20"/>
              </w:rPr>
            </w:pPr>
            <w:r w:rsidRPr="008B4DE0">
              <w:rPr>
                <w:rFonts w:ascii="Arial" w:hAnsi="Arial" w:cs="Arial"/>
                <w:color w:val="000000" w:themeColor="text1"/>
                <w:sz w:val="20"/>
                <w:szCs w:val="20"/>
              </w:rPr>
              <w:t>Rối loạn giấc ngủ, ngừng thở khi ngủ, ngủ rũ ban ngày, ngáy to</w:t>
            </w:r>
          </w:p>
        </w:tc>
        <w:tc>
          <w:tcPr>
            <w:tcW w:w="229" w:type="pct"/>
          </w:tcPr>
          <w:p w14:paraId="15D38B17" w14:textId="77777777" w:rsidR="00650473" w:rsidRPr="00DA01F7" w:rsidRDefault="00650473" w:rsidP="00650473">
            <w:pPr>
              <w:adjustRightInd w:val="0"/>
              <w:snapToGrid w:val="0"/>
              <w:rPr>
                <w:rFonts w:ascii="Arial" w:hAnsi="Arial" w:cs="Arial"/>
                <w:iCs/>
                <w:color w:val="000000" w:themeColor="text1"/>
                <w:sz w:val="20"/>
                <w:szCs w:val="20"/>
              </w:rPr>
            </w:pPr>
          </w:p>
        </w:tc>
        <w:tc>
          <w:tcPr>
            <w:tcW w:w="187" w:type="pct"/>
          </w:tcPr>
          <w:p w14:paraId="6F8BACEC" w14:textId="77777777" w:rsidR="00650473" w:rsidRPr="00DA01F7" w:rsidRDefault="00650473" w:rsidP="00650473">
            <w:pPr>
              <w:adjustRightInd w:val="0"/>
              <w:snapToGrid w:val="0"/>
              <w:rPr>
                <w:rFonts w:ascii="Arial" w:hAnsi="Arial" w:cs="Arial"/>
                <w:iCs/>
                <w:color w:val="000000" w:themeColor="text1"/>
                <w:sz w:val="20"/>
                <w:szCs w:val="20"/>
              </w:rPr>
            </w:pPr>
          </w:p>
        </w:tc>
      </w:tr>
      <w:tr w:rsidR="008B4DE0" w:rsidRPr="008B4DE0" w14:paraId="365376E7" w14:textId="77777777" w:rsidTr="00432E76">
        <w:trPr>
          <w:trHeight w:val="20"/>
        </w:trPr>
        <w:tc>
          <w:tcPr>
            <w:tcW w:w="2054" w:type="pct"/>
          </w:tcPr>
          <w:p w14:paraId="063B6D76" w14:textId="3B05492B"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Tăng huyết áp</w:t>
            </w:r>
          </w:p>
        </w:tc>
        <w:tc>
          <w:tcPr>
            <w:tcW w:w="229" w:type="pct"/>
          </w:tcPr>
          <w:p w14:paraId="30E30C5A"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230" w:type="pct"/>
          </w:tcPr>
          <w:p w14:paraId="115DB349"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53" w:type="pct"/>
          </w:tcPr>
          <w:p w14:paraId="52B3C226"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918" w:type="pct"/>
          </w:tcPr>
          <w:p w14:paraId="552C0259" w14:textId="28E98AF9" w:rsidR="00650473" w:rsidRPr="008B4DE0" w:rsidRDefault="00650473" w:rsidP="00650473">
            <w:pPr>
              <w:adjustRightInd w:val="0"/>
              <w:snapToGrid w:val="0"/>
              <w:rPr>
                <w:rFonts w:ascii="Arial" w:hAnsi="Arial" w:cs="Arial"/>
                <w:iCs/>
                <w:color w:val="000000" w:themeColor="text1"/>
                <w:sz w:val="20"/>
                <w:szCs w:val="20"/>
                <w:lang w:val="en-US"/>
              </w:rPr>
            </w:pPr>
            <w:r w:rsidRPr="008B4DE0">
              <w:rPr>
                <w:rFonts w:ascii="Arial" w:hAnsi="Arial" w:cs="Arial"/>
                <w:color w:val="000000" w:themeColor="text1"/>
                <w:sz w:val="20"/>
                <w:szCs w:val="20"/>
              </w:rPr>
              <w:t>Tai biến mạch máu não hoặc liệt</w:t>
            </w:r>
          </w:p>
        </w:tc>
        <w:tc>
          <w:tcPr>
            <w:tcW w:w="229" w:type="pct"/>
          </w:tcPr>
          <w:p w14:paraId="1462E24E"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87" w:type="pct"/>
          </w:tcPr>
          <w:p w14:paraId="3090993D" w14:textId="77777777" w:rsidR="00650473" w:rsidRPr="008B4DE0" w:rsidRDefault="00650473" w:rsidP="00650473">
            <w:pPr>
              <w:adjustRightInd w:val="0"/>
              <w:snapToGrid w:val="0"/>
              <w:rPr>
                <w:rFonts w:ascii="Arial" w:hAnsi="Arial" w:cs="Arial"/>
                <w:iCs/>
                <w:color w:val="000000" w:themeColor="text1"/>
                <w:sz w:val="20"/>
                <w:szCs w:val="20"/>
                <w:lang w:val="en-US"/>
              </w:rPr>
            </w:pPr>
          </w:p>
        </w:tc>
      </w:tr>
      <w:tr w:rsidR="008B4DE0" w:rsidRPr="008B4DE0" w14:paraId="409A9F9D" w14:textId="77777777" w:rsidTr="00432E76">
        <w:trPr>
          <w:trHeight w:val="20"/>
        </w:trPr>
        <w:tc>
          <w:tcPr>
            <w:tcW w:w="2054" w:type="pct"/>
          </w:tcPr>
          <w:p w14:paraId="5E3F7544" w14:textId="06EA2753"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Khó thở</w:t>
            </w:r>
          </w:p>
        </w:tc>
        <w:tc>
          <w:tcPr>
            <w:tcW w:w="229" w:type="pct"/>
          </w:tcPr>
          <w:p w14:paraId="43829E6D"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230" w:type="pct"/>
          </w:tcPr>
          <w:p w14:paraId="05048495"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53" w:type="pct"/>
          </w:tcPr>
          <w:p w14:paraId="195EF876"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918" w:type="pct"/>
          </w:tcPr>
          <w:p w14:paraId="6B6E8069" w14:textId="22852C3B" w:rsidR="00650473" w:rsidRPr="008B4DE0" w:rsidRDefault="00650473" w:rsidP="00650473">
            <w:pPr>
              <w:adjustRightInd w:val="0"/>
              <w:snapToGrid w:val="0"/>
              <w:rPr>
                <w:rFonts w:ascii="Arial" w:hAnsi="Arial" w:cs="Arial"/>
                <w:iCs/>
                <w:color w:val="000000" w:themeColor="text1"/>
                <w:sz w:val="20"/>
                <w:szCs w:val="20"/>
                <w:lang w:val="en-US"/>
              </w:rPr>
            </w:pPr>
            <w:r w:rsidRPr="008B4DE0">
              <w:rPr>
                <w:rFonts w:ascii="Arial" w:hAnsi="Arial" w:cs="Arial"/>
                <w:color w:val="000000" w:themeColor="text1"/>
                <w:sz w:val="20"/>
                <w:szCs w:val="20"/>
              </w:rPr>
              <w:t>Bệnh hoặc tổn thương cột sống</w:t>
            </w:r>
          </w:p>
        </w:tc>
        <w:tc>
          <w:tcPr>
            <w:tcW w:w="229" w:type="pct"/>
          </w:tcPr>
          <w:p w14:paraId="0941292B"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87" w:type="pct"/>
          </w:tcPr>
          <w:p w14:paraId="23D51530" w14:textId="77777777" w:rsidR="00650473" w:rsidRPr="008B4DE0" w:rsidRDefault="00650473" w:rsidP="00650473">
            <w:pPr>
              <w:adjustRightInd w:val="0"/>
              <w:snapToGrid w:val="0"/>
              <w:rPr>
                <w:rFonts w:ascii="Arial" w:hAnsi="Arial" w:cs="Arial"/>
                <w:iCs/>
                <w:color w:val="000000" w:themeColor="text1"/>
                <w:sz w:val="20"/>
                <w:szCs w:val="20"/>
                <w:lang w:val="en-US"/>
              </w:rPr>
            </w:pPr>
          </w:p>
        </w:tc>
      </w:tr>
      <w:tr w:rsidR="008B4DE0" w:rsidRPr="008B4DE0" w14:paraId="3976EBA6" w14:textId="77777777" w:rsidTr="00432E76">
        <w:trPr>
          <w:trHeight w:val="20"/>
        </w:trPr>
        <w:tc>
          <w:tcPr>
            <w:tcW w:w="2054" w:type="pct"/>
          </w:tcPr>
          <w:p w14:paraId="4F247EDF" w14:textId="223B013E"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Bệnh phổi, hen, khí phế thũng, viêm phế quản mạn tính</w:t>
            </w:r>
          </w:p>
        </w:tc>
        <w:tc>
          <w:tcPr>
            <w:tcW w:w="229" w:type="pct"/>
          </w:tcPr>
          <w:p w14:paraId="462400F6" w14:textId="77777777" w:rsidR="00650473" w:rsidRPr="00DA01F7" w:rsidRDefault="00650473" w:rsidP="00650473">
            <w:pPr>
              <w:adjustRightInd w:val="0"/>
              <w:snapToGrid w:val="0"/>
              <w:rPr>
                <w:rFonts w:ascii="Arial" w:hAnsi="Arial" w:cs="Arial"/>
                <w:iCs/>
                <w:color w:val="000000" w:themeColor="text1"/>
                <w:sz w:val="20"/>
                <w:szCs w:val="20"/>
              </w:rPr>
            </w:pPr>
          </w:p>
        </w:tc>
        <w:tc>
          <w:tcPr>
            <w:tcW w:w="230" w:type="pct"/>
          </w:tcPr>
          <w:p w14:paraId="6E45AFF0" w14:textId="77777777" w:rsidR="00650473" w:rsidRPr="00DA01F7" w:rsidRDefault="00650473" w:rsidP="00650473">
            <w:pPr>
              <w:adjustRightInd w:val="0"/>
              <w:snapToGrid w:val="0"/>
              <w:rPr>
                <w:rFonts w:ascii="Arial" w:hAnsi="Arial" w:cs="Arial"/>
                <w:iCs/>
                <w:color w:val="000000" w:themeColor="text1"/>
                <w:sz w:val="20"/>
                <w:szCs w:val="20"/>
              </w:rPr>
            </w:pPr>
          </w:p>
        </w:tc>
        <w:tc>
          <w:tcPr>
            <w:tcW w:w="153" w:type="pct"/>
          </w:tcPr>
          <w:p w14:paraId="027B6A79" w14:textId="77777777" w:rsidR="00650473" w:rsidRPr="00DA01F7" w:rsidRDefault="00650473" w:rsidP="00650473">
            <w:pPr>
              <w:adjustRightInd w:val="0"/>
              <w:snapToGrid w:val="0"/>
              <w:rPr>
                <w:rFonts w:ascii="Arial" w:hAnsi="Arial" w:cs="Arial"/>
                <w:iCs/>
                <w:color w:val="000000" w:themeColor="text1"/>
                <w:sz w:val="20"/>
                <w:szCs w:val="20"/>
              </w:rPr>
            </w:pPr>
          </w:p>
        </w:tc>
        <w:tc>
          <w:tcPr>
            <w:tcW w:w="1918" w:type="pct"/>
          </w:tcPr>
          <w:p w14:paraId="53B0672B" w14:textId="69FE88A1" w:rsidR="00650473" w:rsidRPr="00DA01F7" w:rsidRDefault="00650473" w:rsidP="00650473">
            <w:pPr>
              <w:adjustRightInd w:val="0"/>
              <w:snapToGrid w:val="0"/>
              <w:rPr>
                <w:rFonts w:ascii="Arial" w:hAnsi="Arial" w:cs="Arial"/>
                <w:iCs/>
                <w:color w:val="000000" w:themeColor="text1"/>
                <w:sz w:val="20"/>
                <w:szCs w:val="20"/>
              </w:rPr>
            </w:pPr>
            <w:r w:rsidRPr="008B4DE0">
              <w:rPr>
                <w:rFonts w:ascii="Arial" w:hAnsi="Arial" w:cs="Arial"/>
                <w:color w:val="000000" w:themeColor="text1"/>
                <w:sz w:val="20"/>
                <w:szCs w:val="20"/>
              </w:rPr>
              <w:t>Sử dụng rượu thường xuyên, liên tục</w:t>
            </w:r>
          </w:p>
        </w:tc>
        <w:tc>
          <w:tcPr>
            <w:tcW w:w="229" w:type="pct"/>
          </w:tcPr>
          <w:p w14:paraId="3172B3D7" w14:textId="77777777" w:rsidR="00650473" w:rsidRPr="00DA01F7" w:rsidRDefault="00650473" w:rsidP="00650473">
            <w:pPr>
              <w:adjustRightInd w:val="0"/>
              <w:snapToGrid w:val="0"/>
              <w:rPr>
                <w:rFonts w:ascii="Arial" w:hAnsi="Arial" w:cs="Arial"/>
                <w:iCs/>
                <w:color w:val="000000" w:themeColor="text1"/>
                <w:sz w:val="20"/>
                <w:szCs w:val="20"/>
              </w:rPr>
            </w:pPr>
          </w:p>
        </w:tc>
        <w:tc>
          <w:tcPr>
            <w:tcW w:w="187" w:type="pct"/>
          </w:tcPr>
          <w:p w14:paraId="186A1A12" w14:textId="77777777" w:rsidR="00650473" w:rsidRPr="00DA01F7" w:rsidRDefault="00650473" w:rsidP="00650473">
            <w:pPr>
              <w:adjustRightInd w:val="0"/>
              <w:snapToGrid w:val="0"/>
              <w:rPr>
                <w:rFonts w:ascii="Arial" w:hAnsi="Arial" w:cs="Arial"/>
                <w:iCs/>
                <w:color w:val="000000" w:themeColor="text1"/>
                <w:sz w:val="20"/>
                <w:szCs w:val="20"/>
              </w:rPr>
            </w:pPr>
          </w:p>
        </w:tc>
      </w:tr>
      <w:tr w:rsidR="008B4DE0" w:rsidRPr="008B4DE0" w14:paraId="66A9DAE9" w14:textId="77777777" w:rsidTr="00432E76">
        <w:trPr>
          <w:trHeight w:val="20"/>
        </w:trPr>
        <w:tc>
          <w:tcPr>
            <w:tcW w:w="2054" w:type="pct"/>
          </w:tcPr>
          <w:p w14:paraId="2F877330" w14:textId="1D3FFE81" w:rsidR="00650473" w:rsidRPr="008B4DE0" w:rsidRDefault="00650473" w:rsidP="00650473">
            <w:pPr>
              <w:adjustRightInd w:val="0"/>
              <w:snapToGrid w:val="0"/>
              <w:rPr>
                <w:rFonts w:ascii="Arial" w:hAnsi="Arial" w:cs="Arial"/>
                <w:color w:val="000000" w:themeColor="text1"/>
                <w:sz w:val="20"/>
                <w:szCs w:val="20"/>
              </w:rPr>
            </w:pPr>
            <w:r w:rsidRPr="008B4DE0">
              <w:rPr>
                <w:rFonts w:ascii="Arial" w:hAnsi="Arial" w:cs="Arial"/>
                <w:color w:val="000000" w:themeColor="text1"/>
                <w:sz w:val="20"/>
                <w:szCs w:val="20"/>
              </w:rPr>
              <w:t>Bệnh thận, lọc máu</w:t>
            </w:r>
          </w:p>
        </w:tc>
        <w:tc>
          <w:tcPr>
            <w:tcW w:w="229" w:type="pct"/>
          </w:tcPr>
          <w:p w14:paraId="7A5AC815"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230" w:type="pct"/>
          </w:tcPr>
          <w:p w14:paraId="07BAD10F"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53" w:type="pct"/>
          </w:tcPr>
          <w:p w14:paraId="24F2D0A4"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918" w:type="pct"/>
          </w:tcPr>
          <w:p w14:paraId="123AF328" w14:textId="64CC8757" w:rsidR="00650473" w:rsidRPr="008B4DE0" w:rsidRDefault="00650473" w:rsidP="00650473">
            <w:pPr>
              <w:adjustRightInd w:val="0"/>
              <w:snapToGrid w:val="0"/>
              <w:rPr>
                <w:rFonts w:ascii="Arial" w:hAnsi="Arial" w:cs="Arial"/>
                <w:iCs/>
                <w:color w:val="000000" w:themeColor="text1"/>
                <w:sz w:val="20"/>
                <w:szCs w:val="20"/>
                <w:lang w:val="en-US"/>
              </w:rPr>
            </w:pPr>
            <w:r w:rsidRPr="008B4DE0">
              <w:rPr>
                <w:rFonts w:ascii="Arial" w:hAnsi="Arial" w:cs="Arial"/>
                <w:color w:val="000000" w:themeColor="text1"/>
                <w:sz w:val="20"/>
                <w:szCs w:val="20"/>
              </w:rPr>
              <w:t>Sử dụng ma túy và chất gây nghiện</w:t>
            </w:r>
          </w:p>
        </w:tc>
        <w:tc>
          <w:tcPr>
            <w:tcW w:w="229" w:type="pct"/>
          </w:tcPr>
          <w:p w14:paraId="7A8EF542" w14:textId="77777777" w:rsidR="00650473" w:rsidRPr="008B4DE0" w:rsidRDefault="00650473" w:rsidP="00650473">
            <w:pPr>
              <w:adjustRightInd w:val="0"/>
              <w:snapToGrid w:val="0"/>
              <w:rPr>
                <w:rFonts w:ascii="Arial" w:hAnsi="Arial" w:cs="Arial"/>
                <w:iCs/>
                <w:color w:val="000000" w:themeColor="text1"/>
                <w:sz w:val="20"/>
                <w:szCs w:val="20"/>
                <w:lang w:val="en-US"/>
              </w:rPr>
            </w:pPr>
          </w:p>
        </w:tc>
        <w:tc>
          <w:tcPr>
            <w:tcW w:w="187" w:type="pct"/>
          </w:tcPr>
          <w:p w14:paraId="5963D9DD" w14:textId="77777777" w:rsidR="00650473" w:rsidRPr="008B4DE0" w:rsidRDefault="00650473" w:rsidP="00650473">
            <w:pPr>
              <w:adjustRightInd w:val="0"/>
              <w:snapToGrid w:val="0"/>
              <w:rPr>
                <w:rFonts w:ascii="Arial" w:hAnsi="Arial" w:cs="Arial"/>
                <w:iCs/>
                <w:color w:val="000000" w:themeColor="text1"/>
                <w:sz w:val="20"/>
                <w:szCs w:val="20"/>
                <w:lang w:val="en-US"/>
              </w:rPr>
            </w:pPr>
          </w:p>
        </w:tc>
      </w:tr>
    </w:tbl>
    <w:p w14:paraId="2CEDBD72"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Nếu “có”, đề nghị ghi cụ thể tên bệnh:</w:t>
      </w:r>
    </w:p>
    <w:p w14:paraId="37897E7B" w14:textId="2F22874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3.</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Câu hỏi khác (nếu có):</w:t>
      </w:r>
    </w:p>
    <w:p w14:paraId="30C5F3C6"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Người được khám sức khỏe có đang điều trị bệnh gì không? Nếu có, hãy liệt kê các thuốc đang dùng và liều lượng:</w:t>
      </w:r>
    </w:p>
    <w:p w14:paraId="3525CA86"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Người được khám sức khỏe cam đoan những điều khai trên đây hoàn toàn đúng với sự thật. Nếu sai tôi xin chịu trách nhiệm trước pháp luật.</w:t>
      </w:r>
    </w:p>
    <w:p w14:paraId="05D7371F"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(Người đề nghị khám sức khỏe: Ký và ghi rõ họ, tên và ghi ngày ... tháng ... năm....đề nghị khám).</w:t>
      </w:r>
    </w:p>
    <w:p w14:paraId="2C6A5BD5" w14:textId="6683BCF1"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III.</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KHÁM LÂM SÀNG</w:t>
      </w:r>
    </w:p>
    <w:p w14:paraId="0751BD5E" w14:textId="521FAD53"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Toàn thân: Chiều cao</w:t>
      </w:r>
      <w:r w:rsidR="00785E83" w:rsidRPr="008B4DE0">
        <w:rPr>
          <w:rFonts w:ascii="Arial" w:hAnsi="Arial" w:cs="Arial"/>
          <w:color w:val="000000" w:themeColor="text1"/>
          <w:sz w:val="20"/>
          <w:szCs w:val="20"/>
        </w:rPr>
        <w:t xml:space="preserve"> ....... </w:t>
      </w:r>
      <w:r w:rsidRPr="008B4DE0">
        <w:rPr>
          <w:rFonts w:ascii="Arial" w:hAnsi="Arial" w:cs="Arial"/>
          <w:color w:val="000000" w:themeColor="text1"/>
          <w:sz w:val="20"/>
          <w:szCs w:val="20"/>
        </w:rPr>
        <w:t xml:space="preserve">cm; Cân nặng: </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kg; BMI; Mạch, Huyết áp</w:t>
      </w:r>
    </w:p>
    <w:p w14:paraId="65DA8175" w14:textId="24491E33"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lastRenderedPageBreak/>
        <w:t>1.</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Tâm thần</w:t>
      </w:r>
    </w:p>
    <w:p w14:paraId="0AA55C32" w14:textId="24184439"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Thần kinh</w:t>
      </w:r>
    </w:p>
    <w:p w14:paraId="04CE92DB" w14:textId="51FE134D"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3.</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Mắt</w:t>
      </w:r>
    </w:p>
    <w:p w14:paraId="03E480E0" w14:textId="57D72824"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4.</w:t>
      </w:r>
      <w:r w:rsidR="00785E83" w:rsidRPr="00DA01F7">
        <w:rPr>
          <w:rFonts w:ascii="Arial" w:hAnsi="Arial" w:cs="Arial"/>
          <w:color w:val="000000" w:themeColor="text1"/>
          <w:sz w:val="20"/>
          <w:szCs w:val="20"/>
        </w:rPr>
        <w:t xml:space="preserve"> </w:t>
      </w:r>
      <w:r w:rsidRPr="008B4DE0">
        <w:rPr>
          <w:rFonts w:ascii="Arial" w:hAnsi="Arial" w:cs="Arial"/>
          <w:color w:val="000000" w:themeColor="text1"/>
          <w:sz w:val="20"/>
          <w:szCs w:val="20"/>
        </w:rPr>
        <w:t>Tai-Mũi-Họng</w:t>
      </w:r>
    </w:p>
    <w:p w14:paraId="7030D662" w14:textId="742BC92A"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5.</w:t>
      </w:r>
      <w:r w:rsidR="00785E83" w:rsidRPr="00DA01F7">
        <w:rPr>
          <w:rFonts w:ascii="Arial" w:hAnsi="Arial" w:cs="Arial"/>
          <w:color w:val="000000" w:themeColor="text1"/>
          <w:sz w:val="20"/>
          <w:szCs w:val="20"/>
        </w:rPr>
        <w:t xml:space="preserve"> </w:t>
      </w:r>
      <w:r w:rsidRPr="008B4DE0">
        <w:rPr>
          <w:rFonts w:ascii="Arial" w:hAnsi="Arial" w:cs="Arial"/>
          <w:color w:val="000000" w:themeColor="text1"/>
          <w:sz w:val="20"/>
          <w:szCs w:val="20"/>
        </w:rPr>
        <w:t>Tim mạch:</w:t>
      </w:r>
    </w:p>
    <w:p w14:paraId="1C9D529B" w14:textId="4ED1332A"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6.</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Hô hấp</w:t>
      </w:r>
    </w:p>
    <w:p w14:paraId="5A76D874" w14:textId="4AA4A31B"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7.</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Cơ Xương Khớp:</w:t>
      </w:r>
    </w:p>
    <w:p w14:paraId="1C5AB34F" w14:textId="29121C46"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8.</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Nội tiết</w:t>
      </w:r>
    </w:p>
    <w:p w14:paraId="5E9D9705" w14:textId="36D37EA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IV.</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KHÁM CẬN LÂM SÀNG</w:t>
      </w:r>
    </w:p>
    <w:p w14:paraId="5EB772EE" w14:textId="6AAD87C1"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Xét nghiệm ma túy (Xét nghiệm sàng lọc và định tính các loại ma túy theo quy định của Bộ Y tế: Amphetamin, Marijuana, Morphin, Codein, Heroin)</w:t>
      </w:r>
    </w:p>
    <w:p w14:paraId="3EC105AE" w14:textId="1E3DE9D5"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Các xét nghiệm chỉ thực hiện khi có chỉ định của bác sỹ khám sức khỏe: Xét nghiệm nồng độ cồn trong máu hoặc hơi thở/huyết học/sinh hóa/X.quang và các xét nghiệm khác (điện não đồ, điện tim...)</w:t>
      </w:r>
    </w:p>
    <w:p w14:paraId="0E03A94C"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Lưu ý: Mục III, IV, người hành nghề khám, ký, ghi rõ họ tên và kết luận người đề nghị khám sức khỏe có đủ/không đủ tiêu chuẩn theo nội dung khám tại Phụ lục 1 ban hành kèm theo Thông tư này)</w:t>
      </w:r>
    </w:p>
    <w:p w14:paraId="3D828E38" w14:textId="4840476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V.</w:t>
      </w:r>
      <w:r w:rsidR="00785E83" w:rsidRPr="00DA01F7">
        <w:rPr>
          <w:rFonts w:ascii="Arial" w:hAnsi="Arial" w:cs="Arial"/>
          <w:b/>
          <w:color w:val="000000" w:themeColor="text1"/>
          <w:sz w:val="20"/>
          <w:szCs w:val="20"/>
        </w:rPr>
        <w:t xml:space="preserve"> </w:t>
      </w:r>
      <w:r w:rsidRPr="008B4DE0">
        <w:rPr>
          <w:rFonts w:ascii="Arial" w:hAnsi="Arial" w:cs="Arial"/>
          <w:b/>
          <w:color w:val="000000" w:themeColor="text1"/>
          <w:sz w:val="20"/>
          <w:szCs w:val="20"/>
        </w:rPr>
        <w:t>KẾT LUẬN</w:t>
      </w:r>
    </w:p>
    <w:p w14:paraId="5496CA5E"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Phần kết luận ghi rõ người đề nghị khám sức khỏe có đủ/không đủ tiêu chuẩn sức khỏe điều khiển phương tiện giao thông đường sắt (nếu không đủ ghi rõ lý do)</w:t>
      </w:r>
    </w:p>
    <w:p w14:paraId="37DE51B0" w14:textId="180EE9B9"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VI.</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 xml:space="preserve">NGÀY KẾT LUẬN </w:t>
      </w:r>
      <w:r w:rsidRPr="008B4DE0">
        <w:rPr>
          <w:rFonts w:ascii="Arial" w:hAnsi="Arial" w:cs="Arial"/>
          <w:color w:val="000000" w:themeColor="text1"/>
          <w:sz w:val="20"/>
          <w:szCs w:val="20"/>
        </w:rPr>
        <w:t>(ngày ... tháng ... năm</w:t>
      </w:r>
      <w:r w:rsidR="00785E83" w:rsidRPr="008B4DE0">
        <w:rPr>
          <w:rFonts w:ascii="Arial" w:hAnsi="Arial" w:cs="Arial"/>
          <w:color w:val="000000" w:themeColor="text1"/>
          <w:sz w:val="20"/>
          <w:szCs w:val="20"/>
        </w:rPr>
        <w:t>......</w:t>
      </w:r>
      <w:r w:rsidRPr="008B4DE0">
        <w:rPr>
          <w:rFonts w:ascii="Arial" w:hAnsi="Arial" w:cs="Arial"/>
          <w:color w:val="000000" w:themeColor="text1"/>
          <w:sz w:val="20"/>
          <w:szCs w:val="20"/>
        </w:rPr>
        <w:t>)</w:t>
      </w:r>
    </w:p>
    <w:p w14:paraId="66F0A919"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(Giấy khám sức khỏe này có giá trị sử dụng trong vòng 12 tháng kể từ ngày ký kết luận)</w:t>
      </w:r>
    </w:p>
    <w:p w14:paraId="39940DF5" w14:textId="28B4F3B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VII.</w:t>
      </w:r>
      <w:r w:rsidR="00785E83" w:rsidRPr="00DA01F7">
        <w:rPr>
          <w:rFonts w:ascii="Arial" w:hAnsi="Arial" w:cs="Arial"/>
          <w:b/>
          <w:color w:val="000000" w:themeColor="text1"/>
          <w:sz w:val="20"/>
          <w:szCs w:val="20"/>
        </w:rPr>
        <w:t xml:space="preserve"> </w:t>
      </w:r>
      <w:r w:rsidRPr="008B4DE0">
        <w:rPr>
          <w:rFonts w:ascii="Arial" w:hAnsi="Arial" w:cs="Arial"/>
          <w:b/>
          <w:color w:val="000000" w:themeColor="text1"/>
          <w:sz w:val="20"/>
          <w:szCs w:val="20"/>
        </w:rPr>
        <w:t>NGƯỜI KẾT LUẬN</w:t>
      </w:r>
    </w:p>
    <w:p w14:paraId="7FE83CBA"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(Ký, ghi rõ họ, tên và đóng dấu)</w:t>
      </w:r>
    </w:p>
    <w:p w14:paraId="0B6EABC7"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i/>
          <w:color w:val="000000" w:themeColor="text1"/>
          <w:sz w:val="20"/>
          <w:szCs w:val="20"/>
          <w:u w:val="single"/>
        </w:rPr>
        <w:t>Ghi chú</w:t>
      </w:r>
      <w:r w:rsidRPr="008B4DE0">
        <w:rPr>
          <w:rFonts w:ascii="Arial" w:hAnsi="Arial" w:cs="Arial"/>
          <w:i/>
          <w:color w:val="000000" w:themeColor="text1"/>
          <w:sz w:val="20"/>
          <w:szCs w:val="20"/>
        </w:rPr>
        <w:t>: Ngoài các thông tin tối thiểu nêu trên, Cơ sở khám sức khỏe có thể bổ sung thêm các thông tin khác (nếu cần thiết)</w:t>
      </w:r>
    </w:p>
    <w:p w14:paraId="20805BD6" w14:textId="77777777" w:rsidR="00785E83" w:rsidRPr="00DA01F7" w:rsidRDefault="00785E83" w:rsidP="00650473">
      <w:pPr>
        <w:adjustRightInd w:val="0"/>
        <w:snapToGrid w:val="0"/>
        <w:spacing w:after="120" w:line="240" w:lineRule="auto"/>
        <w:ind w:firstLine="720"/>
        <w:jc w:val="both"/>
        <w:rPr>
          <w:rFonts w:ascii="Arial" w:hAnsi="Arial" w:cs="Arial"/>
          <w:b/>
          <w:color w:val="000000" w:themeColor="text1"/>
          <w:sz w:val="20"/>
          <w:szCs w:val="20"/>
        </w:rPr>
      </w:pPr>
    </w:p>
    <w:p w14:paraId="774FE35A" w14:textId="77777777" w:rsidR="00785E83" w:rsidRPr="008B4DE0" w:rsidRDefault="00785E83" w:rsidP="00650473">
      <w:pPr>
        <w:adjustRightInd w:val="0"/>
        <w:snapToGrid w:val="0"/>
        <w:spacing w:after="120" w:line="240" w:lineRule="auto"/>
        <w:ind w:firstLine="720"/>
        <w:jc w:val="both"/>
        <w:rPr>
          <w:rFonts w:ascii="Arial" w:hAnsi="Arial" w:cs="Arial"/>
          <w:b/>
          <w:color w:val="000000" w:themeColor="text1"/>
          <w:sz w:val="20"/>
          <w:szCs w:val="20"/>
        </w:rPr>
        <w:sectPr w:rsidR="00785E83" w:rsidRPr="008B4DE0" w:rsidSect="00650473">
          <w:pgSz w:w="11906" w:h="16838" w:code="9"/>
          <w:pgMar w:top="1440" w:right="1440" w:bottom="1440" w:left="1440" w:header="0" w:footer="0" w:gutter="0"/>
          <w:cols w:space="720"/>
          <w:docGrid w:linePitch="326"/>
        </w:sectPr>
      </w:pPr>
    </w:p>
    <w:p w14:paraId="2FC09CAE" w14:textId="40F56068" w:rsidR="009E683C" w:rsidRPr="008B4DE0" w:rsidRDefault="00000000" w:rsidP="00785E8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lastRenderedPageBreak/>
        <w:t>Phụ lục 03</w:t>
      </w:r>
    </w:p>
    <w:p w14:paraId="0B477935" w14:textId="77777777" w:rsidR="009E683C" w:rsidRPr="008B4DE0" w:rsidRDefault="00000000" w:rsidP="00785E83">
      <w:pPr>
        <w:adjustRightInd w:val="0"/>
        <w:snapToGrid w:val="0"/>
        <w:spacing w:after="0" w:line="240" w:lineRule="auto"/>
        <w:jc w:val="center"/>
        <w:rPr>
          <w:rFonts w:ascii="Arial" w:hAnsi="Arial" w:cs="Arial"/>
          <w:color w:val="000000" w:themeColor="text1"/>
          <w:sz w:val="20"/>
          <w:szCs w:val="20"/>
        </w:rPr>
      </w:pPr>
      <w:r w:rsidRPr="008B4DE0">
        <w:rPr>
          <w:rFonts w:ascii="Arial" w:hAnsi="Arial" w:cs="Arial"/>
          <w:b/>
          <w:color w:val="000000" w:themeColor="text1"/>
          <w:sz w:val="20"/>
          <w:szCs w:val="20"/>
        </w:rPr>
        <w:t>CÁC THÔNG TIN VỀ KHÁM SỨC KHỎE ĐỊNH KỲ ĐỐI VỚI</w:t>
      </w:r>
      <w:r w:rsidRPr="008B4DE0">
        <w:rPr>
          <w:rFonts w:ascii="Arial" w:hAnsi="Arial" w:cs="Arial"/>
          <w:color w:val="000000" w:themeColor="text1"/>
          <w:sz w:val="20"/>
          <w:szCs w:val="20"/>
        </w:rPr>
        <w:br/>
      </w:r>
      <w:r w:rsidRPr="008B4DE0">
        <w:rPr>
          <w:rFonts w:ascii="Arial" w:hAnsi="Arial" w:cs="Arial"/>
          <w:b/>
          <w:color w:val="000000" w:themeColor="text1"/>
          <w:sz w:val="20"/>
          <w:szCs w:val="20"/>
        </w:rPr>
        <w:t>NGƯỜI ĐIỀU KHIỂN PHƯƠNG TIỆN GIAO THÔNG ĐƯỜNG SẮT</w:t>
      </w:r>
    </w:p>
    <w:p w14:paraId="6BD7858C" w14:textId="3623A070" w:rsidR="009E683C" w:rsidRPr="008B4DE0" w:rsidRDefault="00000000" w:rsidP="00785E83">
      <w:pPr>
        <w:adjustRightInd w:val="0"/>
        <w:snapToGrid w:val="0"/>
        <w:spacing w:after="0" w:line="240" w:lineRule="auto"/>
        <w:jc w:val="center"/>
        <w:rPr>
          <w:rFonts w:ascii="Arial" w:hAnsi="Arial" w:cs="Arial"/>
          <w:i/>
          <w:color w:val="000000" w:themeColor="text1"/>
          <w:sz w:val="20"/>
          <w:szCs w:val="20"/>
        </w:rPr>
      </w:pPr>
      <w:r w:rsidRPr="008B4DE0">
        <w:rPr>
          <w:rFonts w:ascii="Arial" w:hAnsi="Arial" w:cs="Arial"/>
          <w:i/>
          <w:color w:val="000000" w:themeColor="text1"/>
          <w:sz w:val="20"/>
          <w:szCs w:val="20"/>
        </w:rPr>
        <w:t>(Ban hành kèm theo Thông tư số 42/2025/TT-BYT ngày 14 tháng 11 năm 2025</w:t>
      </w:r>
      <w:r w:rsidR="00785E83" w:rsidRPr="008B4DE0">
        <w:rPr>
          <w:rFonts w:ascii="Arial" w:hAnsi="Arial" w:cs="Arial"/>
          <w:i/>
          <w:color w:val="000000" w:themeColor="text1"/>
          <w:sz w:val="20"/>
          <w:szCs w:val="20"/>
        </w:rPr>
        <w:br/>
      </w:r>
      <w:r w:rsidRPr="008B4DE0">
        <w:rPr>
          <w:rFonts w:ascii="Arial" w:hAnsi="Arial" w:cs="Arial"/>
          <w:i/>
          <w:color w:val="000000" w:themeColor="text1"/>
          <w:sz w:val="20"/>
          <w:szCs w:val="20"/>
        </w:rPr>
        <w:t>của Bộ trưởng Bộ Y tế)</w:t>
      </w:r>
    </w:p>
    <w:p w14:paraId="6F5EF170" w14:textId="77777777" w:rsidR="00785E83" w:rsidRPr="008B4DE0" w:rsidRDefault="00785E83" w:rsidP="00785E83">
      <w:pPr>
        <w:adjustRightInd w:val="0"/>
        <w:snapToGrid w:val="0"/>
        <w:spacing w:after="0" w:line="240" w:lineRule="auto"/>
        <w:jc w:val="center"/>
        <w:rPr>
          <w:rFonts w:ascii="Arial" w:hAnsi="Arial" w:cs="Arial"/>
          <w:color w:val="000000" w:themeColor="text1"/>
          <w:sz w:val="20"/>
          <w:szCs w:val="20"/>
        </w:rPr>
      </w:pPr>
    </w:p>
    <w:p w14:paraId="462B3AAE" w14:textId="0FCECC0C"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THÔNG TIN HÀNH CHÍNH CỦA NGƯỜI ĐỀ NGHỊ KHÁM SỨC KHỎE</w:t>
      </w:r>
    </w:p>
    <w:p w14:paraId="0376F191" w14:textId="0B76964B"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Họ và tên (có dán ảnh hoặc scan ảnh)</w:t>
      </w:r>
    </w:p>
    <w:p w14:paraId="051DFEAD" w14:textId="5F707BFC"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Giới tính: Nam □ Nữ □</w:t>
      </w:r>
    </w:p>
    <w:p w14:paraId="6ABFF2C2" w14:textId="5E6FD9AD"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3.</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Ngày tháng năm sinh: (Tuổi:</w:t>
      </w:r>
      <w:r w:rsidR="00C52B60" w:rsidRPr="00C52B60">
        <w:rPr>
          <w:rFonts w:ascii="Arial" w:hAnsi="Arial" w:cs="Arial"/>
          <w:color w:val="000000" w:themeColor="text1"/>
          <w:sz w:val="20"/>
          <w:szCs w:val="20"/>
        </w:rPr>
        <w:t>...........................</w:t>
      </w:r>
      <w:r w:rsidRPr="008B4DE0">
        <w:rPr>
          <w:rFonts w:ascii="Arial" w:hAnsi="Arial" w:cs="Arial"/>
          <w:color w:val="000000" w:themeColor="text1"/>
          <w:sz w:val="20"/>
          <w:szCs w:val="20"/>
        </w:rPr>
        <w:t>)</w:t>
      </w:r>
    </w:p>
    <w:p w14:paraId="60D0FA5B" w14:textId="5FA76458" w:rsidR="009E683C" w:rsidRPr="00C52B6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4.</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Số CCCD /CC/Hộ chiếu/Định danh công dân:</w:t>
      </w:r>
      <w:r w:rsidR="00C52B60" w:rsidRPr="00C52B60">
        <w:rPr>
          <w:rFonts w:ascii="Arial" w:hAnsi="Arial" w:cs="Arial"/>
          <w:color w:val="000000" w:themeColor="text1"/>
          <w:sz w:val="20"/>
          <w:szCs w:val="20"/>
        </w:rPr>
        <w:t xml:space="preserve"> .....................................................</w:t>
      </w:r>
    </w:p>
    <w:p w14:paraId="4C2154E4" w14:textId="30D7B58B" w:rsidR="009E683C" w:rsidRPr="00C52B6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5.</w:t>
      </w:r>
      <w:r w:rsidR="00785E83" w:rsidRPr="00C52B60">
        <w:rPr>
          <w:rFonts w:ascii="Arial" w:hAnsi="Arial" w:cs="Arial"/>
          <w:color w:val="000000" w:themeColor="text1"/>
          <w:sz w:val="20"/>
          <w:szCs w:val="20"/>
        </w:rPr>
        <w:t xml:space="preserve"> </w:t>
      </w:r>
      <w:r w:rsidRPr="008B4DE0">
        <w:rPr>
          <w:rFonts w:ascii="Arial" w:hAnsi="Arial" w:cs="Arial"/>
          <w:color w:val="000000" w:themeColor="text1"/>
          <w:sz w:val="20"/>
          <w:szCs w:val="20"/>
        </w:rPr>
        <w:t>Cấp ngày .../.../</w:t>
      </w:r>
      <w:r w:rsidR="00C52B60" w:rsidRPr="00C52B60">
        <w:rPr>
          <w:rFonts w:ascii="Arial" w:hAnsi="Arial" w:cs="Arial"/>
          <w:color w:val="000000" w:themeColor="text1"/>
          <w:sz w:val="20"/>
          <w:szCs w:val="20"/>
        </w:rPr>
        <w:t>.......</w:t>
      </w:r>
      <w:r w:rsidRPr="008B4DE0">
        <w:rPr>
          <w:rFonts w:ascii="Arial" w:hAnsi="Arial" w:cs="Arial"/>
          <w:color w:val="000000" w:themeColor="text1"/>
          <w:sz w:val="20"/>
          <w:szCs w:val="20"/>
        </w:rPr>
        <w:t xml:space="preserve"> Tại</w:t>
      </w:r>
      <w:r w:rsidR="00C52B60" w:rsidRPr="00C52B60">
        <w:rPr>
          <w:rFonts w:ascii="Arial" w:hAnsi="Arial" w:cs="Arial"/>
          <w:color w:val="000000" w:themeColor="text1"/>
          <w:sz w:val="20"/>
          <w:szCs w:val="20"/>
        </w:rPr>
        <w:t xml:space="preserve"> ........................................................................................</w:t>
      </w:r>
    </w:p>
    <w:p w14:paraId="35C294E2" w14:textId="21AE17CE" w:rsidR="009E683C" w:rsidRPr="00C52B6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6.</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Chỗ ở hiện tại:</w:t>
      </w:r>
      <w:r w:rsidR="00C52B60" w:rsidRPr="00C52B60">
        <w:rPr>
          <w:rFonts w:ascii="Arial" w:hAnsi="Arial" w:cs="Arial"/>
          <w:color w:val="000000" w:themeColor="text1"/>
          <w:sz w:val="20"/>
          <w:szCs w:val="20"/>
        </w:rPr>
        <w:t xml:space="preserve"> ......................................................................................................</w:t>
      </w:r>
    </w:p>
    <w:p w14:paraId="04D664B7" w14:textId="16597F95" w:rsidR="009E683C" w:rsidRPr="00C52B6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7.</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Chức danh đang làm:</w:t>
      </w:r>
      <w:r w:rsidR="00C52B60" w:rsidRPr="00C52B60">
        <w:rPr>
          <w:rFonts w:ascii="Arial" w:hAnsi="Arial" w:cs="Arial"/>
          <w:color w:val="000000" w:themeColor="text1"/>
          <w:sz w:val="20"/>
          <w:szCs w:val="20"/>
        </w:rPr>
        <w:t xml:space="preserve"> ...........................................................................................</w:t>
      </w:r>
    </w:p>
    <w:p w14:paraId="2FE28651" w14:textId="47FA0EE3" w:rsidR="009E683C" w:rsidRPr="00DA01F7"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8.</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Nơi công tác:</w:t>
      </w:r>
      <w:r w:rsidR="00C52B60" w:rsidRPr="00C52B60">
        <w:rPr>
          <w:rFonts w:ascii="Arial" w:hAnsi="Arial" w:cs="Arial"/>
          <w:color w:val="000000" w:themeColor="text1"/>
          <w:sz w:val="20"/>
          <w:szCs w:val="20"/>
        </w:rPr>
        <w:t>.</w:t>
      </w:r>
      <w:r w:rsidR="00C52B60" w:rsidRPr="00DA01F7">
        <w:rPr>
          <w:rFonts w:ascii="Arial" w:hAnsi="Arial" w:cs="Arial"/>
          <w:color w:val="000000" w:themeColor="text1"/>
          <w:sz w:val="20"/>
          <w:szCs w:val="20"/>
        </w:rPr>
        <w:t>.......................................................................................</w:t>
      </w:r>
    </w:p>
    <w:p w14:paraId="20478FFE" w14:textId="48971D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9.</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Tiền sử bệnh tật bản thân: (Tên bệnh, phát hiện năm nào)</w:t>
      </w:r>
    </w:p>
    <w:p w14:paraId="746BD072"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(Người đề nghị khám sức khỏe: Ký và ghi rõ họ, tên và ghi ngày ... tháng ... năm đề nghị khám).</w:t>
      </w:r>
    </w:p>
    <w:p w14:paraId="6728A910" w14:textId="685233A6"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II.</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KHÁM LÂM SÀNG</w:t>
      </w:r>
    </w:p>
    <w:p w14:paraId="1DEAAA33" w14:textId="7655DF96"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Toàn thân: Chiều cao</w:t>
      </w:r>
      <w:r w:rsidR="00785E83" w:rsidRPr="008B4DE0">
        <w:rPr>
          <w:rFonts w:ascii="Arial" w:hAnsi="Arial" w:cs="Arial"/>
          <w:color w:val="000000" w:themeColor="text1"/>
          <w:sz w:val="20"/>
          <w:szCs w:val="20"/>
        </w:rPr>
        <w:t xml:space="preserve"> ....... </w:t>
      </w:r>
      <w:r w:rsidRPr="008B4DE0">
        <w:rPr>
          <w:rFonts w:ascii="Arial" w:hAnsi="Arial" w:cs="Arial"/>
          <w:color w:val="000000" w:themeColor="text1"/>
          <w:sz w:val="20"/>
          <w:szCs w:val="20"/>
        </w:rPr>
        <w:t xml:space="preserve">cm; Cân nặng: </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kg; BMI; Mạch, Huyết áp</w:t>
      </w:r>
    </w:p>
    <w:p w14:paraId="4E9022C5" w14:textId="349443D8"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Tâm thần</w:t>
      </w:r>
    </w:p>
    <w:p w14:paraId="0A92BAE8" w14:textId="36FB7575"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Thần kinh</w:t>
      </w:r>
    </w:p>
    <w:p w14:paraId="3A1919DE" w14:textId="67D5E7FD"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4.</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Tai-Mũi-Họng</w:t>
      </w:r>
    </w:p>
    <w:p w14:paraId="70022D57" w14:textId="1431B0A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5.</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Tim mạch:</w:t>
      </w:r>
    </w:p>
    <w:p w14:paraId="1E925EB0" w14:textId="5151AA3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6.</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Hô hấp</w:t>
      </w:r>
    </w:p>
    <w:p w14:paraId="704757FB" w14:textId="44FAD8E4"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7.</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Cơ Xương Khớp:</w:t>
      </w:r>
    </w:p>
    <w:p w14:paraId="7C073469" w14:textId="665F7A6B"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8.</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Nội tiết</w:t>
      </w:r>
    </w:p>
    <w:p w14:paraId="3B72A6A4" w14:textId="77E841AB"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9.</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Ngoại khoa, Da liễu</w:t>
      </w:r>
    </w:p>
    <w:p w14:paraId="386FBD37" w14:textId="4B7B861B"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Ngoại khoa:</w:t>
      </w:r>
    </w:p>
    <w:p w14:paraId="31BAC671" w14:textId="5CD48602"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Da liễu:</w:t>
      </w:r>
    </w:p>
    <w:p w14:paraId="655BA042" w14:textId="6025F083"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10.</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Tiết niệu - Sinh dục:</w:t>
      </w:r>
    </w:p>
    <w:p w14:paraId="0720018F" w14:textId="2A88C01C"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Tiết niệu:</w:t>
      </w:r>
    </w:p>
    <w:p w14:paraId="71E88EE8" w14:textId="5B3EC8F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Sinh dục:</w:t>
      </w:r>
    </w:p>
    <w:p w14:paraId="01BF50D2" w14:textId="12AF8611"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11.</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Nội tiết - Chuyển hóa</w:t>
      </w:r>
    </w:p>
    <w:p w14:paraId="238C498E" w14:textId="72B6FCB6"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III.</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KHÁM CẬN LÂM SÀNG</w:t>
      </w:r>
    </w:p>
    <w:p w14:paraId="57EE8815" w14:textId="7109B758"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1.</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Các xét nghiệm bắt buộc:</w:t>
      </w:r>
    </w:p>
    <w:p w14:paraId="74E760A6" w14:textId="1CCB9418"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a)</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Xét nghiệm ma túy: Xét nghiệm sàng lọc và định tính các loại ma túy theo quy định của Bộ Y tế: Amphetamin, Marijuana, Morphin, Codein, Heroin)</w:t>
      </w:r>
    </w:p>
    <w:p w14:paraId="6B73A408" w14:textId="48FD3090"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b)</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Xét nghiệm nồng độ cồn trong máu hoặc hơi thở:</w:t>
      </w:r>
    </w:p>
    <w:p w14:paraId="4E68BE1E" w14:textId="343CE7F8"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2.</w:t>
      </w:r>
      <w:r w:rsidR="00785E83" w:rsidRPr="008B4DE0">
        <w:rPr>
          <w:rFonts w:ascii="Arial" w:hAnsi="Arial" w:cs="Arial"/>
          <w:color w:val="000000" w:themeColor="text1"/>
          <w:sz w:val="20"/>
          <w:szCs w:val="20"/>
        </w:rPr>
        <w:t xml:space="preserve"> </w:t>
      </w:r>
      <w:r w:rsidRPr="008B4DE0">
        <w:rPr>
          <w:rFonts w:ascii="Arial" w:hAnsi="Arial" w:cs="Arial"/>
          <w:color w:val="000000" w:themeColor="text1"/>
          <w:sz w:val="20"/>
          <w:szCs w:val="20"/>
        </w:rPr>
        <w:t>Các xét nghiệm chỉ thực hiện khi có chỉ định của bác sĩ khám sức khỏe: Huyết học/sinh hóa/X-quang và các xét nghiệm khác.</w:t>
      </w:r>
    </w:p>
    <w:p w14:paraId="23525E71"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 xml:space="preserve">Lưu ý: </w:t>
      </w:r>
      <w:r w:rsidRPr="008B4DE0">
        <w:rPr>
          <w:rFonts w:ascii="Arial" w:hAnsi="Arial" w:cs="Arial"/>
          <w:color w:val="000000" w:themeColor="text1"/>
          <w:sz w:val="20"/>
          <w:szCs w:val="20"/>
        </w:rPr>
        <w:t>Mục II, III, người hành nghề khám, ký, ghi rõ họ tên và kết luận người đề nghị khám sức khỏe có đủ/không đủ tiêu chuẩn theo nội dung khám tại Phụ lục 01 ban hành kèm theo Thông tư này và phân loại sức khỏe</w:t>
      </w:r>
    </w:p>
    <w:p w14:paraId="29FDCADA" w14:textId="1F9BDEE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lastRenderedPageBreak/>
        <w:t>IV.</w:t>
      </w:r>
      <w:r w:rsidR="00785E83" w:rsidRPr="00DA01F7">
        <w:rPr>
          <w:rFonts w:ascii="Arial" w:hAnsi="Arial" w:cs="Arial"/>
          <w:b/>
          <w:color w:val="000000" w:themeColor="text1"/>
          <w:sz w:val="20"/>
          <w:szCs w:val="20"/>
        </w:rPr>
        <w:t xml:space="preserve"> </w:t>
      </w:r>
      <w:r w:rsidRPr="008B4DE0">
        <w:rPr>
          <w:rFonts w:ascii="Arial" w:hAnsi="Arial" w:cs="Arial"/>
          <w:b/>
          <w:color w:val="000000" w:themeColor="text1"/>
          <w:sz w:val="20"/>
          <w:szCs w:val="20"/>
        </w:rPr>
        <w:t>KẾT LUẬN</w:t>
      </w:r>
    </w:p>
    <w:p w14:paraId="085BD0B6"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Phần kết luận ghi rõ người đề nghị khám sức khỏe có đủ/không đủ tiêu chuẩn sức khỏe điều khiển phương tiện giao thông đường sắt (nếu không đủ ghi rõ lý do) và phân loại sức khỏe.</w:t>
      </w:r>
    </w:p>
    <w:p w14:paraId="45627C7B" w14:textId="38513782"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V.</w:t>
      </w:r>
      <w:r w:rsidR="00785E83" w:rsidRPr="008B4DE0">
        <w:rPr>
          <w:rFonts w:ascii="Arial" w:hAnsi="Arial" w:cs="Arial"/>
          <w:b/>
          <w:color w:val="000000" w:themeColor="text1"/>
          <w:sz w:val="20"/>
          <w:szCs w:val="20"/>
        </w:rPr>
        <w:t xml:space="preserve"> </w:t>
      </w:r>
      <w:r w:rsidRPr="008B4DE0">
        <w:rPr>
          <w:rFonts w:ascii="Arial" w:hAnsi="Arial" w:cs="Arial"/>
          <w:b/>
          <w:color w:val="000000" w:themeColor="text1"/>
          <w:sz w:val="20"/>
          <w:szCs w:val="20"/>
        </w:rPr>
        <w:t xml:space="preserve">NGÀY KẾT LUẬN </w:t>
      </w:r>
      <w:r w:rsidRPr="008B4DE0">
        <w:rPr>
          <w:rFonts w:ascii="Arial" w:hAnsi="Arial" w:cs="Arial"/>
          <w:color w:val="000000" w:themeColor="text1"/>
          <w:sz w:val="20"/>
          <w:szCs w:val="20"/>
        </w:rPr>
        <w:t>(ngày ... tháng ... năm</w:t>
      </w:r>
      <w:r w:rsidR="00785E83" w:rsidRPr="008B4DE0">
        <w:rPr>
          <w:rFonts w:ascii="Arial" w:hAnsi="Arial" w:cs="Arial"/>
          <w:color w:val="000000" w:themeColor="text1"/>
          <w:sz w:val="20"/>
          <w:szCs w:val="20"/>
        </w:rPr>
        <w:t>......</w:t>
      </w:r>
      <w:r w:rsidRPr="008B4DE0">
        <w:rPr>
          <w:rFonts w:ascii="Arial" w:hAnsi="Arial" w:cs="Arial"/>
          <w:color w:val="000000" w:themeColor="text1"/>
          <w:sz w:val="20"/>
          <w:szCs w:val="20"/>
        </w:rPr>
        <w:t>)</w:t>
      </w:r>
    </w:p>
    <w:p w14:paraId="6E4E5485" w14:textId="071E14EE"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color w:val="000000" w:themeColor="text1"/>
          <w:sz w:val="20"/>
          <w:szCs w:val="20"/>
        </w:rPr>
        <w:t>VI.</w:t>
      </w:r>
      <w:r w:rsidR="00785E83" w:rsidRPr="00DA01F7">
        <w:rPr>
          <w:rFonts w:ascii="Arial" w:hAnsi="Arial" w:cs="Arial"/>
          <w:b/>
          <w:color w:val="000000" w:themeColor="text1"/>
          <w:sz w:val="20"/>
          <w:szCs w:val="20"/>
        </w:rPr>
        <w:t xml:space="preserve"> </w:t>
      </w:r>
      <w:r w:rsidRPr="008B4DE0">
        <w:rPr>
          <w:rFonts w:ascii="Arial" w:hAnsi="Arial" w:cs="Arial"/>
          <w:b/>
          <w:color w:val="000000" w:themeColor="text1"/>
          <w:sz w:val="20"/>
          <w:szCs w:val="20"/>
        </w:rPr>
        <w:t>NGƯỜI KẾT LUẬN</w:t>
      </w:r>
    </w:p>
    <w:p w14:paraId="4E0D6A5A"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color w:val="000000" w:themeColor="text1"/>
          <w:sz w:val="20"/>
          <w:szCs w:val="20"/>
        </w:rPr>
        <w:t>(Ký, ghi rõ họ, tên và đóng dấu)</w:t>
      </w:r>
    </w:p>
    <w:p w14:paraId="73B5D83B" w14:textId="77777777" w:rsidR="009E683C" w:rsidRPr="008B4DE0" w:rsidRDefault="00000000" w:rsidP="00650473">
      <w:pPr>
        <w:adjustRightInd w:val="0"/>
        <w:snapToGrid w:val="0"/>
        <w:spacing w:after="120" w:line="240" w:lineRule="auto"/>
        <w:ind w:firstLine="720"/>
        <w:jc w:val="both"/>
        <w:rPr>
          <w:rFonts w:ascii="Arial" w:hAnsi="Arial" w:cs="Arial"/>
          <w:color w:val="000000" w:themeColor="text1"/>
          <w:sz w:val="20"/>
          <w:szCs w:val="20"/>
        </w:rPr>
      </w:pPr>
      <w:r w:rsidRPr="008B4DE0">
        <w:rPr>
          <w:rFonts w:ascii="Arial" w:hAnsi="Arial" w:cs="Arial"/>
          <w:b/>
          <w:i/>
          <w:color w:val="000000" w:themeColor="text1"/>
          <w:sz w:val="20"/>
          <w:szCs w:val="20"/>
          <w:u w:val="single"/>
        </w:rPr>
        <w:t>Ghi chú</w:t>
      </w:r>
      <w:r w:rsidRPr="008B4DE0">
        <w:rPr>
          <w:rFonts w:ascii="Arial" w:hAnsi="Arial" w:cs="Arial"/>
          <w:i/>
          <w:color w:val="000000" w:themeColor="text1"/>
          <w:sz w:val="20"/>
          <w:szCs w:val="20"/>
        </w:rPr>
        <w:t>: Ngoài các thông tin tối thiểu nêu trên, Cơ sở khám sức khỏe có thể bổ sung thêm các thông tin khác (nếu cần thiết)</w:t>
      </w:r>
    </w:p>
    <w:sectPr w:rsidR="009E683C" w:rsidRPr="008B4DE0" w:rsidSect="00650473">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6F4C" w14:textId="77777777" w:rsidR="00E52452" w:rsidRDefault="00E52452">
      <w:pPr>
        <w:spacing w:after="0" w:line="240" w:lineRule="auto"/>
      </w:pPr>
      <w:r>
        <w:separator/>
      </w:r>
    </w:p>
  </w:endnote>
  <w:endnote w:type="continuationSeparator" w:id="0">
    <w:p w14:paraId="2750CF5F" w14:textId="77777777" w:rsidR="00E52452" w:rsidRDefault="00E52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8CC" w14:textId="77777777" w:rsidR="009F6A8D" w:rsidRDefault="009F6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3349" w14:textId="4B7CD352" w:rsidR="009F6A8D" w:rsidRDefault="009F6A8D">
    <w:pPr>
      <w:pStyle w:val="Footer"/>
    </w:pPr>
    <w:r>
      <w:rPr>
        <w:noProof/>
      </w:rPr>
      <w:drawing>
        <wp:inline distT="0" distB="0" distL="0" distR="0" wp14:anchorId="0EC3D07A" wp14:editId="09218A14">
          <wp:extent cx="5723809" cy="571429"/>
          <wp:effectExtent l="0" t="0" r="0" b="635"/>
          <wp:docPr id="1644885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885209" name=""/>
                  <pic:cNvPicPr/>
                </pic:nvPicPr>
                <pic:blipFill>
                  <a:blip r:embed="rId1"/>
                  <a:stretch>
                    <a:fillRect/>
                  </a:stretch>
                </pic:blipFill>
                <pic:spPr>
                  <a:xfrm>
                    <a:off x="0" y="0"/>
                    <a:ext cx="5723809" cy="571429"/>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82187" w14:textId="77777777" w:rsidR="009F6A8D" w:rsidRDefault="009F6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D8EA" w14:textId="77777777" w:rsidR="00E52452" w:rsidRDefault="00E52452">
      <w:pPr>
        <w:spacing w:after="0" w:line="240" w:lineRule="auto"/>
      </w:pPr>
      <w:r>
        <w:separator/>
      </w:r>
    </w:p>
  </w:footnote>
  <w:footnote w:type="continuationSeparator" w:id="0">
    <w:p w14:paraId="255EEF5C" w14:textId="77777777" w:rsidR="00E52452" w:rsidRDefault="00E524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710D" w14:textId="77777777" w:rsidR="009F6A8D" w:rsidRDefault="009F6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13AC" w14:textId="77777777" w:rsidR="009F6A8D" w:rsidRDefault="009F6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754A7" w14:textId="77777777" w:rsidR="009F6A8D" w:rsidRDefault="009F6A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83C"/>
    <w:rsid w:val="000379EB"/>
    <w:rsid w:val="001900FC"/>
    <w:rsid w:val="003A26B1"/>
    <w:rsid w:val="00432E76"/>
    <w:rsid w:val="00544D96"/>
    <w:rsid w:val="00650473"/>
    <w:rsid w:val="00785E83"/>
    <w:rsid w:val="008B4DE0"/>
    <w:rsid w:val="00936F5E"/>
    <w:rsid w:val="009E683C"/>
    <w:rsid w:val="009F6A8D"/>
    <w:rsid w:val="00A651AD"/>
    <w:rsid w:val="00C25DD1"/>
    <w:rsid w:val="00C52B60"/>
    <w:rsid w:val="00C74813"/>
    <w:rsid w:val="00DA01F7"/>
    <w:rsid w:val="00E52452"/>
    <w:rsid w:val="00E962DA"/>
    <w:rsid w:val="00EC176D"/>
    <w:rsid w:val="00FD65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D0D4"/>
  <w15:docId w15:val="{E532CE4A-083B-4D9B-8E53-0550706E7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vi-V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04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0473"/>
  </w:style>
  <w:style w:type="paragraph" w:styleId="Footer">
    <w:name w:val="footer"/>
    <w:basedOn w:val="Normal"/>
    <w:link w:val="FooterChar"/>
    <w:uiPriority w:val="99"/>
    <w:unhideWhenUsed/>
    <w:rsid w:val="006504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0473"/>
  </w:style>
  <w:style w:type="table" w:styleId="TableGrid">
    <w:name w:val="Table Grid"/>
    <w:basedOn w:val="TableNormal"/>
    <w:uiPriority w:val="39"/>
    <w:rsid w:val="00650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14</cp:revision>
  <dcterms:created xsi:type="dcterms:W3CDTF">2025-11-14T07:07:00Z</dcterms:created>
  <dcterms:modified xsi:type="dcterms:W3CDTF">2025-11-14T07:28:00Z</dcterms:modified>
</cp:coreProperties>
</file>